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C6457D">
        <w:rPr>
          <w:sz w:val="24"/>
          <w:szCs w:val="24"/>
        </w:rPr>
        <w:t>010</w:t>
      </w:r>
      <w:r w:rsidRPr="00AF26B7">
        <w:rPr>
          <w:sz w:val="24"/>
          <w:szCs w:val="24"/>
        </w:rPr>
        <w:t>/1</w:t>
      </w:r>
      <w:r w:rsidR="00C6457D">
        <w:rPr>
          <w:sz w:val="24"/>
          <w:szCs w:val="24"/>
        </w:rPr>
        <w:t>5</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58582B" w:rsidRPr="0058582B" w:rsidRDefault="00FC1E82" w:rsidP="0058582B">
      <w:pPr>
        <w:jc w:val="center"/>
        <w:rPr>
          <w:b/>
          <w:sz w:val="24"/>
          <w:szCs w:val="24"/>
        </w:rPr>
      </w:pPr>
      <w:r w:rsidRPr="0058582B">
        <w:rPr>
          <w:b/>
          <w:sz w:val="24"/>
          <w:szCs w:val="24"/>
        </w:rPr>
        <w:t xml:space="preserve">Revize </w:t>
      </w:r>
      <w:r w:rsidR="00C6457D" w:rsidRPr="0058582B">
        <w:rPr>
          <w:b/>
          <w:sz w:val="24"/>
          <w:szCs w:val="24"/>
        </w:rPr>
        <w:t xml:space="preserve">zdvihacích </w:t>
      </w:r>
      <w:r w:rsidR="0058582B">
        <w:rPr>
          <w:b/>
          <w:sz w:val="24"/>
          <w:szCs w:val="24"/>
        </w:rPr>
        <w:t>zařízení</w:t>
      </w:r>
    </w:p>
    <w:p w:rsidR="00AF26B7" w:rsidRPr="005D5F45" w:rsidRDefault="00AF26B7" w:rsidP="00AF26B7">
      <w:pPr>
        <w:jc w:val="center"/>
        <w:rPr>
          <w:b/>
          <w:sz w:val="24"/>
          <w:szCs w:val="24"/>
        </w:rP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 xml:space="preserve">se sídlem: Dělnická 213/12 , </w:t>
      </w:r>
      <w:r w:rsidR="00E47E90">
        <w:t xml:space="preserve">Holešovice, </w:t>
      </w:r>
      <w:r>
        <w:t>1700</w:t>
      </w:r>
      <w:r w:rsidR="00E47E90">
        <w:t>0</w:t>
      </w:r>
      <w:r>
        <w:t xml:space="preserve">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656D03">
      <w:pPr>
        <w:pStyle w:val="01-L"/>
        <w:jc w:val="both"/>
      </w:pPr>
      <w:r>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 xml:space="preserve">Dělnická 213/12 , </w:t>
      </w:r>
      <w:r w:rsidR="00E47E90">
        <w:t xml:space="preserve">Holešovice, </w:t>
      </w:r>
      <w:r>
        <w:t>170 0</w:t>
      </w:r>
      <w:r w:rsidR="00E47E90">
        <w:t>0</w:t>
      </w:r>
      <w:r>
        <w:t xml:space="preserve">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390321"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CB131C">
        <w:t>, přičemž dle § 18 odst. 5 zákona č. 137/2006 Sb., o veřejných zakázkách, ve znění pozdějších předpisů (dále jen „zákon“), postup jejího zadání se neřídí postupem dle tohoto zákona</w:t>
      </w:r>
      <w:r>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350"/>
        <w:gridCol w:w="1801"/>
        <w:gridCol w:w="2821"/>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CB359A">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CB359A">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CB359A">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CB359A">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CB359A">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CB359A">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CB359A">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CB359A">
            <w:pPr>
              <w:overflowPunct w:val="0"/>
              <w:autoSpaceDE w:val="0"/>
              <w:autoSpaceDN w:val="0"/>
              <w:adjustRightInd w:val="0"/>
              <w:textAlignment w:val="baseline"/>
              <w:rPr>
                <w:rFonts w:cs="Arial"/>
              </w:rPr>
            </w:pPr>
            <w:r w:rsidRPr="00CF4479">
              <w:rPr>
                <w:rFonts w:cs="Arial"/>
              </w:rPr>
              <w:t>lenka.hoskova@ceproas.cz</w:t>
            </w:r>
          </w:p>
        </w:tc>
      </w:tr>
      <w:tr w:rsidR="009900E2" w:rsidRPr="009858C8"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9900E2" w:rsidRPr="00CF4479" w:rsidRDefault="009900E2" w:rsidP="00CB359A">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900E2" w:rsidRPr="00CF4479" w:rsidRDefault="009900E2" w:rsidP="00CB359A">
            <w:pPr>
              <w:overflowPunct w:val="0"/>
              <w:autoSpaceDE w:val="0"/>
              <w:autoSpaceDN w:val="0"/>
              <w:adjustRightInd w:val="0"/>
              <w:textAlignment w:val="baseline"/>
              <w:rPr>
                <w:rFonts w:cs="Arial"/>
              </w:rPr>
            </w:pPr>
            <w:r>
              <w:rPr>
                <w:rFonts w:cs="Arial"/>
              </w:rPr>
              <w:t>Ing. Vladimír Pavelka</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900E2" w:rsidRPr="00CF4479" w:rsidRDefault="009900E2" w:rsidP="00CB359A">
            <w:pPr>
              <w:overflowPunct w:val="0"/>
              <w:autoSpaceDE w:val="0"/>
              <w:autoSpaceDN w:val="0"/>
              <w:adjustRightInd w:val="0"/>
              <w:textAlignment w:val="baseline"/>
              <w:rPr>
                <w:rFonts w:cs="Arial"/>
              </w:rPr>
            </w:pPr>
            <w:r w:rsidRPr="006A170F">
              <w:rPr>
                <w:rFonts w:cs="Arial"/>
              </w:rPr>
              <w:t>724 137 251</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9900E2" w:rsidRPr="009858C8" w:rsidRDefault="009900E2" w:rsidP="00CB359A">
            <w:pPr>
              <w:rPr>
                <w:rFonts w:cs="Arial"/>
              </w:rPr>
            </w:pPr>
            <w:r w:rsidRPr="006A170F">
              <w:rPr>
                <w:rFonts w:cs="Arial"/>
              </w:rPr>
              <w:t>vladimir.pavelka@ceproas.cz</w:t>
            </w:r>
          </w:p>
        </w:tc>
      </w:tr>
      <w:tr w:rsidR="000A5034" w:rsidRPr="009858C8"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0A5034" w:rsidRPr="00CF4479" w:rsidRDefault="000A5034" w:rsidP="00CB359A">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A5034" w:rsidRPr="000A5034" w:rsidRDefault="000A5034" w:rsidP="000A5034">
            <w:pPr>
              <w:overflowPunct w:val="0"/>
              <w:autoSpaceDE w:val="0"/>
              <w:autoSpaceDN w:val="0"/>
              <w:adjustRightInd w:val="0"/>
              <w:textAlignment w:val="baseline"/>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0A5034" w:rsidRPr="000A5034" w:rsidRDefault="000A5034" w:rsidP="00CB359A">
            <w:pPr>
              <w:overflowPunct w:val="0"/>
              <w:autoSpaceDE w:val="0"/>
              <w:autoSpaceDN w:val="0"/>
              <w:adjustRightInd w:val="0"/>
              <w:textAlignment w:val="baseline"/>
            </w:pP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0A5034" w:rsidRPr="000A5034" w:rsidRDefault="000A5034" w:rsidP="00CB359A">
            <w:pPr>
              <w:overflowPunct w:val="0"/>
              <w:autoSpaceDE w:val="0"/>
              <w:autoSpaceDN w:val="0"/>
              <w:adjustRightInd w:val="0"/>
              <w:textAlignment w:val="baseline"/>
            </w:pPr>
          </w:p>
        </w:tc>
      </w:tr>
    </w:tbl>
    <w:p w:rsidR="00F0728B" w:rsidRDefault="00F0728B" w:rsidP="00AF26B7"/>
    <w:p w:rsidR="00B154D9" w:rsidRDefault="00B154D9" w:rsidP="00AF26B7"/>
    <w:p w:rsidR="00AF26B7" w:rsidRPr="00B154D9" w:rsidRDefault="00AF26B7" w:rsidP="00B154D9">
      <w:pPr>
        <w:pStyle w:val="02-ODST-2"/>
        <w:rPr>
          <w:b/>
        </w:rPr>
      </w:pPr>
      <w:r w:rsidRPr="00B154D9">
        <w:rPr>
          <w:b/>
        </w:rPr>
        <w:t>Vymezení předmětu zakázky</w:t>
      </w:r>
    </w:p>
    <w:p w:rsidR="00D5120B" w:rsidRDefault="00E81CB7" w:rsidP="009E1296">
      <w:r>
        <w:t xml:space="preserve">Předmětem výběrového řízení je uzavření smlouvy mezi zadavatelem a </w:t>
      </w:r>
      <w:r w:rsidR="00CC5665">
        <w:t xml:space="preserve">dodavatelem (vybraným </w:t>
      </w:r>
      <w:r>
        <w:t>uchazečem</w:t>
      </w:r>
      <w:r w:rsidR="00CC5665">
        <w:t>)</w:t>
      </w:r>
      <w:r>
        <w:t xml:space="preserve">, </w:t>
      </w:r>
      <w:r w:rsidRPr="005F676A">
        <w:t xml:space="preserve">na základě které budou </w:t>
      </w:r>
      <w:r w:rsidR="00CC5665">
        <w:t xml:space="preserve">dodavatelem </w:t>
      </w:r>
      <w:r>
        <w:t xml:space="preserve">prováděny jednotlivé </w:t>
      </w:r>
      <w:r w:rsidR="00CC5665">
        <w:t>činnosti</w:t>
      </w:r>
      <w:r>
        <w:t xml:space="preserve"> spočívající v</w:t>
      </w:r>
      <w:r w:rsidR="00D5120B">
        <w:t> provádění provozní revize, kontrol a zkoušek zdvihacích zařízení zadavatele, dále ve vypracování nezbytné dokumentace k dotčeným zdvihacím zařízením, jakož i provádění školení.</w:t>
      </w:r>
    </w:p>
    <w:p w:rsidR="00B8188A" w:rsidRDefault="00D5120B" w:rsidP="009E1296">
      <w:r>
        <w:t xml:space="preserve">Zadavatel požaduje provádění výše a v této zadávací dokumentaci dále uvedených činností u zdvihacích zařízení v souladu s platnou legislativou, technickými normami a pravidly a dle požadavků zadavatele. </w:t>
      </w:r>
    </w:p>
    <w:p w:rsidR="00D5120B" w:rsidRDefault="00D5120B" w:rsidP="009E1296">
      <w:r>
        <w:t xml:space="preserve">Zadavatel požaduje provádění </w:t>
      </w:r>
      <w:r w:rsidR="00B8188A">
        <w:t xml:space="preserve">provozních </w:t>
      </w:r>
      <w:r>
        <w:t xml:space="preserve">revizí, zkoušek, kontrol a souvisejících činností dodavatelem jak u vyhrazených zdvihacích zařízení dle </w:t>
      </w:r>
      <w:r w:rsidR="00242D90" w:rsidRPr="00242D90">
        <w:t xml:space="preserve">vyhlášky </w:t>
      </w:r>
      <w:r>
        <w:t>Českého úřadu bezpečnosti práce a Českého báňskéh</w:t>
      </w:r>
      <w:r w:rsidR="00BE3151">
        <w:t>o úřadu</w:t>
      </w:r>
      <w:r>
        <w:t xml:space="preserve"> ze dne 22. ledna 1979 </w:t>
      </w:r>
      <w:r w:rsidR="00242D90" w:rsidRPr="00242D90">
        <w:t xml:space="preserve">č.19/1979 </w:t>
      </w:r>
      <w:proofErr w:type="gramStart"/>
      <w:r w:rsidR="00242D90" w:rsidRPr="00242D90">
        <w:t>Sb</w:t>
      </w:r>
      <w:r w:rsidR="00242D90">
        <w:t>.</w:t>
      </w:r>
      <w:r w:rsidR="009E1296">
        <w:t>,  kterou</w:t>
      </w:r>
      <w:proofErr w:type="gramEnd"/>
      <w:r w:rsidR="009E1296">
        <w:t xml:space="preserve"> se určují vyhrazená zdvihací zařízení a stanoví některé  podmínky k zajištění jejich bezpečnosti, </w:t>
      </w:r>
      <w:r w:rsidR="00242D90">
        <w:t xml:space="preserve">v platném znění, </w:t>
      </w:r>
      <w:r w:rsidR="00E81CB7">
        <w:t xml:space="preserve"> </w:t>
      </w:r>
      <w:r>
        <w:t>(konkrétně viz § 2 dotčené vyhlášky),</w:t>
      </w:r>
      <w:r w:rsidR="00B8188A">
        <w:t xml:space="preserve"> tak</w:t>
      </w:r>
      <w:r>
        <w:t xml:space="preserve"> též u ostatních zdvihacích zařízení (nevyhrazených, příp. určených apod.)</w:t>
      </w:r>
      <w:r w:rsidR="00B8188A">
        <w:t xml:space="preserve"> v souladu s příslušnými obecně závaznými předpisy, normami a dle požadavků zadavatele</w:t>
      </w:r>
      <w:r>
        <w:t>.</w:t>
      </w:r>
    </w:p>
    <w:p w:rsidR="00CC5665" w:rsidRDefault="00D5120B" w:rsidP="009E1296">
      <w:r>
        <w:t xml:space="preserve">Dodavatel bude provádět konkrétní činnosti na jednotlivých zařízeních vždy v konkrétním místě plnění, jímž jsou jednotlivé </w:t>
      </w:r>
      <w:r w:rsidR="00E81CB7">
        <w:t>sklad</w:t>
      </w:r>
      <w:r>
        <w:t>y</w:t>
      </w:r>
      <w:r w:rsidR="00E81CB7">
        <w:t xml:space="preserve"> zadavatele</w:t>
      </w:r>
      <w:r>
        <w:t xml:space="preserve"> na území České republiky, kde se jednotlivá zařízení nachází.</w:t>
      </w:r>
    </w:p>
    <w:p w:rsidR="00CC5665" w:rsidRDefault="00CC5665" w:rsidP="009E1296">
      <w:r>
        <w:t xml:space="preserve">Zadavatel požaduje na vyhrazených zdvihacích zařízeních a ostatních </w:t>
      </w:r>
      <w:r w:rsidR="00431A1C">
        <w:t>zařízeních (souhrnně dále též jen zařízení, nevyplývá-li z kontextu jinak) provádění zejména níže uvedených činností:</w:t>
      </w:r>
    </w:p>
    <w:p w:rsidR="00431A1C" w:rsidRDefault="00431A1C" w:rsidP="00431A1C">
      <w:pPr>
        <w:pStyle w:val="Odstavec11"/>
        <w:numPr>
          <w:ilvl w:val="1"/>
          <w:numId w:val="26"/>
        </w:numPr>
      </w:pPr>
      <w:r>
        <w:lastRenderedPageBreak/>
        <w:t>Provádět provozní revize</w:t>
      </w:r>
      <w:r w:rsidR="00A375A6">
        <w:t>,</w:t>
      </w:r>
      <w:r>
        <w:t xml:space="preserve"> kontroly</w:t>
      </w:r>
      <w:r w:rsidR="00A375A6">
        <w:t xml:space="preserve">, prohlídky a související činnosti </w:t>
      </w:r>
      <w:proofErr w:type="gramStart"/>
      <w:r w:rsidR="00A375A6">
        <w:t>na</w:t>
      </w:r>
      <w:r>
        <w:t xml:space="preserve">  zařízení</w:t>
      </w:r>
      <w:r w:rsidR="00A375A6">
        <w:t>ch</w:t>
      </w:r>
      <w:proofErr w:type="gramEnd"/>
      <w:r>
        <w:t xml:space="preserve"> </w:t>
      </w:r>
      <w:r w:rsidR="00D5120B">
        <w:t xml:space="preserve"> </w:t>
      </w:r>
      <w:r>
        <w:t>zadavatele, dle platné legislativy a v souladu s ČSN normami</w:t>
      </w:r>
      <w:r w:rsidR="00D5120B">
        <w:t xml:space="preserve"> a dle pokynů zadavatele</w:t>
      </w:r>
    </w:p>
    <w:p w:rsidR="00D5120B" w:rsidRDefault="00D5120B" w:rsidP="00D5120B">
      <w:pPr>
        <w:pStyle w:val="Odstavec11"/>
        <w:numPr>
          <w:ilvl w:val="1"/>
          <w:numId w:val="26"/>
        </w:numPr>
      </w:pPr>
      <w:r w:rsidRPr="00BC169B">
        <w:t>Provádět kontrolu, případné doplnění a vypracování, předepsané pro</w:t>
      </w:r>
      <w:r w:rsidR="00A375A6">
        <w:t>vozní dokumentace podle platné</w:t>
      </w:r>
      <w:r w:rsidRPr="00BC169B">
        <w:t xml:space="preserve"> </w:t>
      </w:r>
      <w:r>
        <w:t>legislativy, v souladu s ČSN normami, předpisy výrobce a dle pokynů zadavatele</w:t>
      </w:r>
    </w:p>
    <w:p w:rsidR="00431A1C" w:rsidRDefault="00431A1C" w:rsidP="00431A1C">
      <w:pPr>
        <w:pStyle w:val="Odstavec11"/>
        <w:numPr>
          <w:ilvl w:val="1"/>
          <w:numId w:val="26"/>
        </w:numPr>
      </w:pPr>
      <w:r>
        <w:t xml:space="preserve">Provádět školení zaměstnanců zadavatele - objednatele, kteří dotčená zařízení zadavatele obsluhují, a školení </w:t>
      </w:r>
      <w:r w:rsidRPr="00891C23">
        <w:t xml:space="preserve">zaměstnanců objednatele, kteří </w:t>
      </w:r>
      <w:r>
        <w:t>za dotčená zařízení</w:t>
      </w:r>
      <w:r w:rsidRPr="00891C23">
        <w:t xml:space="preserve"> </w:t>
      </w:r>
      <w:r>
        <w:t xml:space="preserve">odpovídají. O průběhu školení vyhotoví dodavatel - zhotovitel podrobný zápis a účastníkům školení vydá osvědčení o absolvování školení. </w:t>
      </w:r>
    </w:p>
    <w:p w:rsidR="00431A1C" w:rsidRPr="002945BA" w:rsidRDefault="00431A1C" w:rsidP="00431A1C">
      <w:pPr>
        <w:pStyle w:val="Odstavec11"/>
        <w:numPr>
          <w:ilvl w:val="1"/>
          <w:numId w:val="26"/>
        </w:numPr>
      </w:pPr>
      <w:r w:rsidRPr="00022844">
        <w:t xml:space="preserve">V případě požadavku </w:t>
      </w:r>
      <w:r>
        <w:t>zadavatele provést</w:t>
      </w:r>
      <w:r w:rsidRPr="00BC169B">
        <w:t xml:space="preserve"> </w:t>
      </w:r>
      <w:r w:rsidRPr="005A3F8C">
        <w:t xml:space="preserve">montážní práce spojené s přípravou a realizací zkoušek </w:t>
      </w:r>
      <w:r>
        <w:t>zdvihacích</w:t>
      </w:r>
      <w:r w:rsidRPr="005A3F8C">
        <w:t xml:space="preserve"> zařízení (demontáž, montáž, čištění)</w:t>
      </w:r>
    </w:p>
    <w:p w:rsidR="00431A1C" w:rsidRDefault="00431A1C" w:rsidP="00431A1C">
      <w:pPr>
        <w:pStyle w:val="Odstavec11"/>
        <w:numPr>
          <w:ilvl w:val="1"/>
          <w:numId w:val="26"/>
        </w:numPr>
      </w:pPr>
      <w:r w:rsidRPr="005A3F8C">
        <w:t xml:space="preserve">Provádět kontrolu a dohled nad uváděním nových, odstavených a rekonstruovaných </w:t>
      </w:r>
      <w:r>
        <w:t xml:space="preserve">zdvihacích </w:t>
      </w:r>
      <w:r w:rsidRPr="005A3F8C">
        <w:t xml:space="preserve">zařízení do provozu podle platné legislativy, na vyzvání </w:t>
      </w:r>
      <w:r>
        <w:t>zadavatele</w:t>
      </w:r>
      <w:r w:rsidRPr="005A3F8C">
        <w:t>.</w:t>
      </w:r>
    </w:p>
    <w:p w:rsidR="000059CE" w:rsidRDefault="00431A1C" w:rsidP="00431A1C">
      <w:r>
        <w:t>P</w:t>
      </w:r>
      <w:r w:rsidRPr="005A267E">
        <w:t>odrobn</w:t>
      </w:r>
      <w:r>
        <w:t>á specifikace zařízení zadavatele</w:t>
      </w:r>
      <w:r w:rsidRPr="005A267E">
        <w:t xml:space="preserve"> včetně technických podmínek </w:t>
      </w:r>
      <w:r>
        <w:t xml:space="preserve">realizace předmětu plnění </w:t>
      </w:r>
      <w:r w:rsidRPr="005A267E">
        <w:t xml:space="preserve">je uvedena </w:t>
      </w:r>
      <w:r w:rsidR="00833286">
        <w:t xml:space="preserve">vyjma samotného textu této zadávací dokumentace též </w:t>
      </w:r>
      <w:r w:rsidRPr="005A267E">
        <w:t>v</w:t>
      </w:r>
      <w:r>
        <w:t> </w:t>
      </w:r>
      <w:r w:rsidRPr="009E1F9E">
        <w:t xml:space="preserve"> příloze č. </w:t>
      </w:r>
      <w:r>
        <w:t>3</w:t>
      </w:r>
      <w:r w:rsidRPr="009E1F9E">
        <w:t xml:space="preserve"> této zadávací dokumentace</w:t>
      </w:r>
      <w:r>
        <w:t xml:space="preserve"> a </w:t>
      </w:r>
      <w:r>
        <w:rPr>
          <w:bCs/>
        </w:rPr>
        <w:t>v</w:t>
      </w:r>
      <w:r w:rsidR="00B8188A">
        <w:rPr>
          <w:bCs/>
        </w:rPr>
        <w:t>e vzoru</w:t>
      </w:r>
      <w:r>
        <w:rPr>
          <w:bCs/>
        </w:rPr>
        <w:t xml:space="preserve"> </w:t>
      </w:r>
      <w:r>
        <w:t>návrhu smlouvy, jehož závazné znění je přílohou č. 1 této zadávací dokumentace.</w:t>
      </w:r>
    </w:p>
    <w:p w:rsidR="00431A1C" w:rsidRDefault="000059CE" w:rsidP="00431A1C">
      <w:r>
        <w:t>(předmět plnění dále též označován souhrnně i „dílo“)</w:t>
      </w:r>
      <w:r w:rsidR="00431A1C">
        <w:t xml:space="preserve"> </w:t>
      </w:r>
    </w:p>
    <w:p w:rsidR="00AE26AD" w:rsidRDefault="00AE26AD" w:rsidP="00E81CB7"/>
    <w:p w:rsidR="00AF26B7" w:rsidRDefault="00AF26B7" w:rsidP="00AF26B7"/>
    <w:p w:rsidR="00AF26B7" w:rsidRPr="00FB0F06" w:rsidRDefault="00AF26B7" w:rsidP="00FB0F06">
      <w:pPr>
        <w:pStyle w:val="02-ODST-2"/>
        <w:rPr>
          <w:b/>
        </w:rPr>
      </w:pPr>
      <w:r w:rsidRPr="00FB0F06">
        <w:rPr>
          <w:b/>
        </w:rPr>
        <w:t>Doba a místo plnění</w:t>
      </w:r>
      <w:r w:rsidR="00CB131C">
        <w:rPr>
          <w:b/>
        </w:rPr>
        <w:t xml:space="preserve"> </w:t>
      </w:r>
    </w:p>
    <w:p w:rsidR="009A2384" w:rsidRDefault="00833286" w:rsidP="009A2384">
      <w:r>
        <w:t xml:space="preserve">Doba plnění předmětu této zakázky je stanovena </w:t>
      </w:r>
      <w:r w:rsidR="009A2384">
        <w:t xml:space="preserve">na období </w:t>
      </w:r>
      <w:r w:rsidR="007B3B5A">
        <w:t>2</w:t>
      </w:r>
      <w:r w:rsidR="009A2384">
        <w:t xml:space="preserve"> </w:t>
      </w:r>
      <w:r>
        <w:t xml:space="preserve">kalendářních </w:t>
      </w:r>
      <w:r w:rsidR="009A2384">
        <w:t>let</w:t>
      </w:r>
      <w:r>
        <w:t xml:space="preserve"> s tím, že tato doba počíná plynout</w:t>
      </w:r>
      <w:r w:rsidR="009A2384">
        <w:t xml:space="preserve"> od </w:t>
      </w:r>
      <w:r>
        <w:t>data nabytí účinnosti smlouvy, na základě které bude/je povinen dodavatele předmětné činnosti vykonávat</w:t>
      </w:r>
      <w:r w:rsidR="009A2384">
        <w:t>.</w:t>
      </w:r>
    </w:p>
    <w:p w:rsidR="009A2384" w:rsidRDefault="009A2384" w:rsidP="009A2384">
      <w:r>
        <w:t xml:space="preserve">Předpokládané datum uzavření </w:t>
      </w:r>
      <w:r w:rsidR="00692100">
        <w:t xml:space="preserve">a </w:t>
      </w:r>
      <w:r>
        <w:t>počátku účinnosti smlouvy je 1.</w:t>
      </w:r>
      <w:r w:rsidR="00CB3E33">
        <w:t xml:space="preserve"> </w:t>
      </w:r>
      <w:r w:rsidR="00F53B29">
        <w:t>5</w:t>
      </w:r>
      <w:r>
        <w:t>.</w:t>
      </w:r>
      <w:r w:rsidR="00F53B29">
        <w:t xml:space="preserve"> </w:t>
      </w:r>
      <w:r>
        <w:t>201</w:t>
      </w:r>
      <w:r w:rsidR="00F53B29">
        <w:t>5</w:t>
      </w:r>
      <w:r>
        <w:t>.</w:t>
      </w:r>
    </w:p>
    <w:p w:rsidR="009A2384" w:rsidRDefault="00833286" w:rsidP="009A2384">
      <w:r>
        <w:t xml:space="preserve">Místem plnění jsou jednotlivá místa plnění dle skutečnosti, kde se konkrétní zařízení zadavatele nacházejí. </w:t>
      </w:r>
      <w:r w:rsidR="009A2384">
        <w:t xml:space="preserve">Místa plnění </w:t>
      </w:r>
      <w:r>
        <w:t xml:space="preserve">se nachází na území České republiky a </w:t>
      </w:r>
      <w:r w:rsidR="009A2384">
        <w:t xml:space="preserve">jsou </w:t>
      </w:r>
      <w:r>
        <w:t xml:space="preserve">konkrétně </w:t>
      </w:r>
      <w:r w:rsidR="009A2384">
        <w:t>uveden</w:t>
      </w:r>
      <w:r w:rsidR="00CE04EE">
        <w:t>a</w:t>
      </w:r>
      <w:r w:rsidR="009A2384">
        <w:t xml:space="preserve"> v příloze č. </w:t>
      </w:r>
      <w:r w:rsidR="00C21716">
        <w:t>5</w:t>
      </w:r>
      <w:r w:rsidR="009A2384">
        <w:t xml:space="preserve"> této zadávací dokumentace. Mapu skladů zadavatele</w:t>
      </w:r>
      <w:r>
        <w:t xml:space="preserve"> </w:t>
      </w:r>
      <w:r w:rsidR="009A2384">
        <w:t xml:space="preserve">je možné nalézt na internetové adrese: </w:t>
      </w:r>
      <w:r w:rsidR="00431A1C" w:rsidRPr="00CA24B7">
        <w:t>https://www.ceproas.cz/produktovodni-sit-a-s</w:t>
      </w:r>
      <w:r w:rsidR="00431A1C">
        <w:t>klady</w:t>
      </w:r>
    </w:p>
    <w:p w:rsidR="00BA7A0C" w:rsidRDefault="00BA7A0C" w:rsidP="009A2384"/>
    <w:p w:rsidR="009A2384" w:rsidRPr="00A236E5" w:rsidRDefault="009A2384" w:rsidP="00A236E5">
      <w:pPr>
        <w:pStyle w:val="05-ODST-3"/>
        <w:rPr>
          <w:b/>
        </w:rPr>
      </w:pPr>
      <w:r w:rsidRPr="00A236E5">
        <w:rPr>
          <w:b/>
        </w:rPr>
        <w:t>PROHLÍDKA MÍSTA PLNĚNÍ</w:t>
      </w:r>
    </w:p>
    <w:p w:rsidR="009A2384" w:rsidRDefault="00C21716" w:rsidP="009A2384">
      <w:r w:rsidRPr="00D0329E">
        <w:t>Zadavatel se zavazuje poskytnout zájemcům potřebné informace k podání nabídky</w:t>
      </w:r>
      <w:r>
        <w:t xml:space="preserve"> k této zakázce. Z </w:t>
      </w:r>
      <w:r w:rsidRPr="00D0329E">
        <w:t xml:space="preserve">tohoto důvodu bude zajištěno pro zájemce </w:t>
      </w:r>
      <w:r>
        <w:t xml:space="preserve">tzv. </w:t>
      </w:r>
      <w:r w:rsidRPr="00D0329E">
        <w:t>místní šetření – prohlídka místa plnění</w:t>
      </w:r>
      <w:r>
        <w:t xml:space="preserve">, přičemž z důvodu velkého množství konkrétních míst plnění proběhne prohlídka místa plnění </w:t>
      </w:r>
      <w:r w:rsidR="009A2384">
        <w:t xml:space="preserve">v </w:t>
      </w:r>
      <w:r w:rsidR="000D097E">
        <w:t>jednom</w:t>
      </w:r>
      <w:r w:rsidR="009A2384">
        <w:t xml:space="preserve"> vzorovém místě plnění </w:t>
      </w:r>
      <w:r w:rsidR="000D097E">
        <w:t xml:space="preserve">v </w:t>
      </w:r>
      <w:r w:rsidR="009A2384">
        <w:t>následujícím termínu:</w:t>
      </w:r>
    </w:p>
    <w:tbl>
      <w:tblPr>
        <w:tblW w:w="9095" w:type="dxa"/>
        <w:tblInd w:w="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A0" w:firstRow="1" w:lastRow="0" w:firstColumn="1" w:lastColumn="0" w:noHBand="0" w:noVBand="0"/>
      </w:tblPr>
      <w:tblGrid>
        <w:gridCol w:w="4985"/>
        <w:gridCol w:w="2409"/>
        <w:gridCol w:w="1701"/>
      </w:tblGrid>
      <w:tr w:rsidR="000D097E" w:rsidRPr="00AD3553" w:rsidTr="00DB31E0">
        <w:trPr>
          <w:trHeight w:val="330"/>
        </w:trPr>
        <w:tc>
          <w:tcPr>
            <w:tcW w:w="4985" w:type="dxa"/>
            <w:noWrap/>
            <w:vAlign w:val="bottom"/>
          </w:tcPr>
          <w:p w:rsidR="000D097E" w:rsidRPr="00AD3553" w:rsidRDefault="000D097E" w:rsidP="00CB359A">
            <w:pPr>
              <w:jc w:val="center"/>
              <w:rPr>
                <w:b/>
                <w:color w:val="000000"/>
              </w:rPr>
            </w:pPr>
            <w:r w:rsidRPr="00AD3553">
              <w:rPr>
                <w:b/>
                <w:color w:val="000000"/>
                <w:szCs w:val="22"/>
              </w:rPr>
              <w:t>lokalita</w:t>
            </w:r>
          </w:p>
        </w:tc>
        <w:tc>
          <w:tcPr>
            <w:tcW w:w="2409" w:type="dxa"/>
            <w:noWrap/>
            <w:vAlign w:val="bottom"/>
          </w:tcPr>
          <w:p w:rsidR="000D097E" w:rsidRPr="00AD3553" w:rsidRDefault="000D097E" w:rsidP="00CB359A">
            <w:pPr>
              <w:jc w:val="center"/>
              <w:rPr>
                <w:b/>
                <w:color w:val="000000"/>
              </w:rPr>
            </w:pPr>
            <w:r w:rsidRPr="00AD3553">
              <w:rPr>
                <w:b/>
                <w:color w:val="000000"/>
                <w:szCs w:val="22"/>
              </w:rPr>
              <w:t>datum prohlídky</w:t>
            </w:r>
          </w:p>
        </w:tc>
        <w:tc>
          <w:tcPr>
            <w:tcW w:w="1701" w:type="dxa"/>
            <w:noWrap/>
            <w:vAlign w:val="bottom"/>
          </w:tcPr>
          <w:p w:rsidR="000D097E" w:rsidRPr="00AD3553" w:rsidRDefault="000D097E" w:rsidP="00CB359A">
            <w:pPr>
              <w:jc w:val="center"/>
              <w:rPr>
                <w:b/>
                <w:color w:val="000000"/>
              </w:rPr>
            </w:pPr>
            <w:r w:rsidRPr="00AD3553">
              <w:rPr>
                <w:b/>
                <w:color w:val="000000"/>
                <w:szCs w:val="22"/>
              </w:rPr>
              <w:t>čas prohlídky</w:t>
            </w:r>
          </w:p>
        </w:tc>
      </w:tr>
      <w:tr w:rsidR="00BB3491" w:rsidRPr="00BA1703" w:rsidTr="00041145">
        <w:trPr>
          <w:trHeight w:val="300"/>
        </w:trPr>
        <w:tc>
          <w:tcPr>
            <w:tcW w:w="4985" w:type="dxa"/>
            <w:noWrap/>
            <w:vAlign w:val="bottom"/>
          </w:tcPr>
          <w:p w:rsidR="00BB3491" w:rsidRPr="00B53CC4" w:rsidRDefault="00BB3491" w:rsidP="00BB3491">
            <w:pPr>
              <w:jc w:val="left"/>
              <w:rPr>
                <w:rFonts w:cs="Arial"/>
              </w:rPr>
            </w:pPr>
            <w:r>
              <w:rPr>
                <w:rFonts w:cs="Arial"/>
              </w:rPr>
              <w:t xml:space="preserve">Sklad Šlapanov, </w:t>
            </w:r>
            <w:r w:rsidRPr="00B53CC4">
              <w:rPr>
                <w:rFonts w:cs="Arial"/>
              </w:rPr>
              <w:t>582 51 Šlapanov 162 </w:t>
            </w:r>
          </w:p>
        </w:tc>
        <w:tc>
          <w:tcPr>
            <w:tcW w:w="2409" w:type="dxa"/>
            <w:noWrap/>
            <w:vAlign w:val="center"/>
          </w:tcPr>
          <w:p w:rsidR="00BB3491" w:rsidRPr="00BB3491" w:rsidRDefault="00BB3491" w:rsidP="00BB3491">
            <w:pPr>
              <w:ind w:left="360"/>
              <w:rPr>
                <w:color w:val="FF0000"/>
              </w:rPr>
            </w:pPr>
            <w:r w:rsidRPr="00BB3491">
              <w:t xml:space="preserve">2. </w:t>
            </w:r>
            <w:r>
              <w:t>d</w:t>
            </w:r>
            <w:r w:rsidRPr="00BB3491">
              <w:t>ubna 2014</w:t>
            </w:r>
          </w:p>
        </w:tc>
        <w:tc>
          <w:tcPr>
            <w:tcW w:w="1701" w:type="dxa"/>
            <w:noWrap/>
            <w:vAlign w:val="center"/>
          </w:tcPr>
          <w:p w:rsidR="00BB3491" w:rsidRPr="00BA1703" w:rsidRDefault="00BB3491" w:rsidP="00CB359A">
            <w:pPr>
              <w:jc w:val="center"/>
              <w:rPr>
                <w:color w:val="000000"/>
              </w:rPr>
            </w:pPr>
            <w:r>
              <w:rPr>
                <w:color w:val="000000"/>
              </w:rPr>
              <w:t>10:00</w:t>
            </w:r>
          </w:p>
        </w:tc>
      </w:tr>
    </w:tbl>
    <w:p w:rsidR="009A2384" w:rsidRDefault="009A2384" w:rsidP="009A2384"/>
    <w:p w:rsidR="009A2384" w:rsidRDefault="009A2384" w:rsidP="009A2384">
      <w:r>
        <w:t>Kontaktní osoba ve věcech prohlídk</w:t>
      </w:r>
      <w:r w:rsidR="00C21716">
        <w:t>y</w:t>
      </w:r>
      <w:r>
        <w:t xml:space="preserve"> místa plnění je </w:t>
      </w:r>
      <w:r w:rsidR="00BB3491">
        <w:t>p. Jaroslav Pecka</w:t>
      </w:r>
      <w:r w:rsidR="00DB31E0" w:rsidRPr="00BB3491">
        <w:t>, tel.:</w:t>
      </w:r>
      <w:r w:rsidR="00BB3491" w:rsidRPr="00BB3491">
        <w:rPr>
          <w:color w:val="010101"/>
        </w:rPr>
        <w:t xml:space="preserve"> </w:t>
      </w:r>
      <w:r w:rsidR="00BB3491">
        <w:rPr>
          <w:color w:val="010101"/>
        </w:rPr>
        <w:t>604 220 361</w:t>
      </w:r>
      <w:r w:rsidRPr="00DB31E0">
        <w:rPr>
          <w:highlight w:val="yellow"/>
        </w:rPr>
        <w:t xml:space="preserve"> </w:t>
      </w:r>
      <w:hyperlink r:id="rId10" w:history="1">
        <w:r w:rsidR="00BB3491" w:rsidRPr="00365100">
          <w:rPr>
            <w:rStyle w:val="Hypertextovodkaz"/>
          </w:rPr>
          <w:t>jaroslav.pecka@ceproas.cz</w:t>
        </w:r>
      </w:hyperlink>
      <w:r w:rsidR="00BB3491">
        <w:t xml:space="preserve"> .</w:t>
      </w:r>
      <w:r>
        <w:t xml:space="preserve"> Zájemce o účast na uvedené prohlídce místa plnění se může přihlásit nejpozději 48 hodin před uskutečněním prohlídky místa plnění emailem na výše uvedené emailové adrese.</w:t>
      </w:r>
    </w:p>
    <w:p w:rsidR="00A405D4" w:rsidRDefault="00A405D4" w:rsidP="009A2384">
      <w:pPr>
        <w:rPr>
          <w:u w:val="single"/>
        </w:rPr>
      </w:pPr>
      <w:r w:rsidRPr="00AD63F5">
        <w:rPr>
          <w:u w:val="single"/>
        </w:rPr>
        <w:t>Účastníci místního šetření musí mít vlastní vybavení ochrannými oděvy a pomůckami do prostředí s nebezpečím výbuchu (Zóny 1,2), a to antistatický pracovní oděv, antistatickou pracovní obuv, ochrannou přilbu</w:t>
      </w:r>
      <w:r>
        <w:rPr>
          <w:u w:val="single"/>
        </w:rPr>
        <w:t>.</w:t>
      </w:r>
      <w:r w:rsidR="00C00D5F">
        <w:rPr>
          <w:u w:val="single"/>
        </w:rPr>
        <w:t xml:space="preserve"> </w:t>
      </w:r>
    </w:p>
    <w:p w:rsidR="00C00D5F" w:rsidRPr="00C00D5F" w:rsidRDefault="00C00D5F" w:rsidP="009A2384">
      <w:pPr>
        <w:rPr>
          <w:b/>
          <w:color w:val="FF0000"/>
        </w:rPr>
      </w:pPr>
      <w:r w:rsidRPr="00C00D5F">
        <w:rPr>
          <w:b/>
          <w:color w:val="FF0000"/>
          <w:u w:val="single"/>
        </w:rPr>
        <w:t>Bez uvedené výbavy ochrannými pomůckami nebude účastníkům umožněn vstup do objektů!</w:t>
      </w:r>
    </w:p>
    <w:p w:rsidR="009A2384" w:rsidRDefault="009A2384" w:rsidP="009A2384">
      <w:r>
        <w:t xml:space="preserve">V případě, že bude mít dodavatel zájem o prohlídku jiného místa plnění, než vzorového, může požádat o umožnění prohlídky kontaktní osoby uvedené pro jednotlivé místa plnění v příloze č. </w:t>
      </w:r>
      <w:r w:rsidR="00907CFC">
        <w:t>5</w:t>
      </w:r>
      <w:r>
        <w:t xml:space="preserve"> této zadávací </w:t>
      </w:r>
      <w:r>
        <w:lastRenderedPageBreak/>
        <w:t>dokumentace - Seznam skladů objednatele. Zadavatel však nemusí takovouto prohlídku z provozních důvodů umožnit.</w:t>
      </w:r>
    </w:p>
    <w:p w:rsidR="009A2384" w:rsidRDefault="009A2384" w:rsidP="009A2384">
      <w:r>
        <w:t>Osoba účastnící se prohlídky místa plnění předloží zadavateli (jím pověřené osobě) kopii plné moci od dodavatele v případě, že není oprávněna jednat sama za dodavatele.</w:t>
      </w:r>
    </w:p>
    <w:p w:rsidR="009A2384" w:rsidRDefault="009A2384" w:rsidP="009A2384">
      <w:r>
        <w:t>Prohlídka vzorového místa plnění slouží výhradně k seznámení uchazečů se současným stavem míst plnění zakázky.</w:t>
      </w:r>
    </w:p>
    <w:p w:rsidR="009A2384" w:rsidRDefault="009A2384" w:rsidP="009A2384">
      <w:r>
        <w:t xml:space="preserve">Při prohlídce vzorového místa plnění mohou dodavatelé vznášet ústní dotazy bezprostředně se vztahující k plnění předmětu zakázky s tím, že ústní odpovědi zadavatele na ně mají pouze informativní charakter a ve výběrovém řízení na tuto zakázku (zejména ve vztahu k předmětu zakázky) jej žádným způsobem nezavazují.  </w:t>
      </w:r>
    </w:p>
    <w:p w:rsidR="009A2384" w:rsidRDefault="009A2384" w:rsidP="009A2384">
      <w:r>
        <w:t>V případě, že ústní dotaz dodavatele směřuje k vyjasnění, upřesnění nebo konkretizaci údajů, které jsou již v této zadávací dokumentaci obsažené, nebo pokud na základě prohlídky místa plnění zakázky vzniknou dodavateli jakékoliv další nejasnosti nebo dotazy vztahující se k této zadávací dokumentaci, a dodavatel považuje odpověď na dotazy za nezbytné pro přípravu své nabídky, musí dodavatel vznést takovéto své dodatečné dotazy k zadávací dokumentaci písemně a doručit zadavateli.</w:t>
      </w:r>
    </w:p>
    <w:p w:rsidR="00AC4B33" w:rsidRDefault="00AC4B33" w:rsidP="00AC4B33">
      <w:pPr>
        <w:pStyle w:val="01-L"/>
      </w:pPr>
      <w:bookmarkStart w:id="0" w:name="_Toc273535865"/>
      <w:r>
        <w:t>Rozsah a technické podmínky</w:t>
      </w:r>
      <w:bookmarkEnd w:id="0"/>
    </w:p>
    <w:p w:rsidR="00AC4B33" w:rsidRDefault="00AC4B33" w:rsidP="00AF26B7"/>
    <w:p w:rsidR="00796DF6" w:rsidRPr="00796DF6" w:rsidRDefault="00796DF6" w:rsidP="00796DF6">
      <w:pPr>
        <w:pStyle w:val="02-ODST-2"/>
        <w:rPr>
          <w:b/>
        </w:rPr>
      </w:pPr>
      <w:bookmarkStart w:id="1" w:name="_Toc263143227"/>
      <w:r w:rsidRPr="00796DF6">
        <w:rPr>
          <w:b/>
        </w:rPr>
        <w:t>Rozsah p</w:t>
      </w:r>
      <w:r w:rsidR="004B21E0">
        <w:rPr>
          <w:b/>
        </w:rPr>
        <w:t>ředmětu zakázky</w:t>
      </w:r>
      <w:bookmarkEnd w:id="1"/>
    </w:p>
    <w:p w:rsidR="00E22FFD" w:rsidRDefault="00BE7B07" w:rsidP="00BE7B07">
      <w:pPr>
        <w:rPr>
          <w:rFonts w:cs="Arial"/>
        </w:rPr>
      </w:pPr>
      <w:r>
        <w:rPr>
          <w:rFonts w:cs="Arial"/>
        </w:rPr>
        <w:t xml:space="preserve">Rozsah </w:t>
      </w:r>
      <w:r w:rsidR="004B21E0">
        <w:rPr>
          <w:rFonts w:cs="Arial"/>
        </w:rPr>
        <w:t xml:space="preserve">předmětu této zakázky, tj. rozsah zadavatelem požadovaných </w:t>
      </w:r>
      <w:r>
        <w:rPr>
          <w:rFonts w:cs="Arial"/>
        </w:rPr>
        <w:t>prací</w:t>
      </w:r>
      <w:r w:rsidR="004B21E0">
        <w:rPr>
          <w:rFonts w:cs="Arial"/>
        </w:rPr>
        <w:t>, výkonů a jiných činností</w:t>
      </w:r>
      <w:r>
        <w:rPr>
          <w:rFonts w:cs="Arial"/>
        </w:rPr>
        <w:t xml:space="preserve"> je vymezen</w:t>
      </w:r>
      <w:r w:rsidR="004B21E0">
        <w:rPr>
          <w:rFonts w:cs="Arial"/>
        </w:rPr>
        <w:t xml:space="preserve"> a vyplývá ze specifikace uvedené</w:t>
      </w:r>
      <w:r>
        <w:rPr>
          <w:rFonts w:cs="Arial"/>
        </w:rPr>
        <w:t xml:space="preserve"> v bodě </w:t>
      </w:r>
      <w:r w:rsidR="00CB131C">
        <w:rPr>
          <w:rFonts w:cs="Arial"/>
        </w:rPr>
        <w:t>1.3</w:t>
      </w:r>
      <w:r>
        <w:rPr>
          <w:rFonts w:cs="Arial"/>
        </w:rPr>
        <w:t xml:space="preserve"> této zadávací dokumentace</w:t>
      </w:r>
      <w:r w:rsidR="00E85F1D">
        <w:rPr>
          <w:rFonts w:cs="Arial"/>
        </w:rPr>
        <w:t>, dále zejména z ustanovení uvedených v tomto článku a rovněž z ostatních dokumentů, na které tato zadávací dokumentace odkazuje</w:t>
      </w:r>
      <w:r w:rsidR="00E22FFD">
        <w:rPr>
          <w:rFonts w:cs="Arial"/>
        </w:rPr>
        <w:t>,</w:t>
      </w:r>
      <w:r w:rsidR="00E85F1D">
        <w:rPr>
          <w:rFonts w:cs="Arial"/>
        </w:rPr>
        <w:t xml:space="preserve"> či jsou její výslovnou nedílnou součástí</w:t>
      </w:r>
      <w:r w:rsidR="00CB131C">
        <w:rPr>
          <w:rFonts w:cs="Arial"/>
        </w:rPr>
        <w:t>.</w:t>
      </w:r>
    </w:p>
    <w:p w:rsidR="00E22FFD" w:rsidRDefault="00E22FFD" w:rsidP="00BE7B07">
      <w:pPr>
        <w:rPr>
          <w:rFonts w:cs="Arial"/>
        </w:rPr>
      </w:pPr>
    </w:p>
    <w:p w:rsidR="00A375A6" w:rsidRDefault="00E22FFD" w:rsidP="00BE7B07">
      <w:pPr>
        <w:rPr>
          <w:rFonts w:cs="Arial"/>
        </w:rPr>
      </w:pPr>
      <w:r>
        <w:rPr>
          <w:rFonts w:cs="Arial"/>
        </w:rPr>
        <w:t>Zadavatel zadává tuto zakázku za účelem zajištění bezpečnosti a ochrany zdraví osob při práci s dotčenými zařízeními, jakož i za účelem zajištění odborně způsobilé osoby, jež bude pro zadavatele vykonávat předmětné činnosti pro naplnění požadavků platné legislativy a vnitřních předpisů zadavatele při provozování a užívání zdvihacích zařízení zadavatelem.</w:t>
      </w:r>
    </w:p>
    <w:p w:rsidR="00A375A6" w:rsidRDefault="00A375A6" w:rsidP="00A375A6">
      <w:pPr>
        <w:rPr>
          <w:rFonts w:cs="Arial"/>
        </w:rPr>
      </w:pPr>
      <w:r>
        <w:rPr>
          <w:rFonts w:cs="Arial"/>
        </w:rPr>
        <w:t>Předmětem revize, kontrol, prohlídek apod. jsou zařízení zadavatele vyjmenovaná v příloze č. 3 této zadávací dokumentace. Jedná se o:</w:t>
      </w:r>
    </w:p>
    <w:p w:rsidR="00B8188A" w:rsidRPr="00A375A6" w:rsidRDefault="00427955" w:rsidP="00B0525D">
      <w:pPr>
        <w:ind w:firstLine="284"/>
        <w:rPr>
          <w:rFonts w:cs="Arial"/>
        </w:rPr>
      </w:pPr>
      <w:r>
        <w:t xml:space="preserve">- </w:t>
      </w:r>
      <w:r w:rsidR="00A375A6">
        <w:t>v</w:t>
      </w:r>
      <w:r w:rsidR="00B8188A" w:rsidRPr="00A375A6">
        <w:t xml:space="preserve">yhrazená zdvihací zařízení ve smyslu § 2 odst. 1 vyhlášky č.19/1979 Sb., </w:t>
      </w:r>
      <w:r w:rsidR="00A375A6">
        <w:t>kteráž to jsou</w:t>
      </w:r>
      <w:r w:rsidR="00B8188A" w:rsidRPr="00A375A6">
        <w:t xml:space="preserve"> zařízení s motorickým pohonem:</w:t>
      </w:r>
    </w:p>
    <w:p w:rsidR="00B8188A" w:rsidRPr="0047175D" w:rsidRDefault="00B8188A" w:rsidP="00A375A6">
      <w:r w:rsidRPr="0047175D">
        <w:t>a) zdvihadla a pojízdná zdvihadla o nosnosti nad 5000 kg (kladkostroje, kočky apod.),</w:t>
      </w:r>
    </w:p>
    <w:p w:rsidR="00B8188A" w:rsidRPr="00C661F9" w:rsidRDefault="00B8188A" w:rsidP="00A375A6">
      <w:r w:rsidRPr="00C661F9">
        <w:t>b) jeřáby o nosnosti nad 5000 kg,</w:t>
      </w:r>
    </w:p>
    <w:p w:rsidR="00B8188A" w:rsidRPr="00A375A6" w:rsidRDefault="00B8188A" w:rsidP="00A375A6">
      <w:r w:rsidRPr="00A375A6">
        <w:t>c) pohyblivé pracovní plošiny s výškou zdvihu nad 3 m,</w:t>
      </w:r>
    </w:p>
    <w:p w:rsidR="00B8188A" w:rsidRPr="00A375A6" w:rsidRDefault="00B8188A" w:rsidP="00A375A6">
      <w:r w:rsidRPr="00A375A6">
        <w:t>d) stavební výtahy s výškou zdvihu nad 3 m, jimiž se dopravují také osoby,</w:t>
      </w:r>
    </w:p>
    <w:p w:rsidR="00B8188A" w:rsidRPr="00A375A6" w:rsidRDefault="00B8188A" w:rsidP="00A375A6">
      <w:r w:rsidRPr="00A375A6">
        <w:t>e) výtahy, které jsou trvalou součástí staveb o nosnosti nad 100 kg a s výškou zdvihu nad 2 m,</w:t>
      </w:r>
    </w:p>
    <w:p w:rsidR="00B8188A" w:rsidRPr="00A375A6" w:rsidRDefault="00B8188A" w:rsidP="00A375A6">
      <w:r w:rsidRPr="00A375A6">
        <w:t>f) regálové zakladače se svisle pohyblivými stanovišti obsluhy</w:t>
      </w:r>
    </w:p>
    <w:p w:rsidR="00A375A6" w:rsidRDefault="00B8188A" w:rsidP="00A375A6">
      <w:r w:rsidRPr="00A375A6">
        <w:t xml:space="preserve">Zadavatel vlastní </w:t>
      </w:r>
      <w:r w:rsidR="00A375A6">
        <w:t>vyhrazená zdvihací zařízení</w:t>
      </w:r>
      <w:r w:rsidRPr="00A375A6">
        <w:t xml:space="preserve"> ve smyslu výše uvedené vyhlášky, </w:t>
      </w:r>
      <w:r w:rsidR="00A375A6">
        <w:t xml:space="preserve">přičemž seč jedná o kategorie </w:t>
      </w:r>
      <w:r w:rsidRPr="00A375A6">
        <w:t xml:space="preserve">pod body písm. a), b), c) a e) </w:t>
      </w:r>
      <w:r w:rsidR="00A375A6">
        <w:t xml:space="preserve">dle </w:t>
      </w:r>
      <w:r w:rsidRPr="00A375A6">
        <w:t>výše</w:t>
      </w:r>
      <w:r w:rsidR="00A375A6">
        <w:t xml:space="preserve"> uvedeného</w:t>
      </w:r>
      <w:r w:rsidRPr="00A375A6">
        <w:t xml:space="preserve">. Uvedená </w:t>
      </w:r>
      <w:r w:rsidR="00A375A6">
        <w:t>vyhrazená zdvihací zařízení</w:t>
      </w:r>
      <w:r w:rsidRPr="00A375A6">
        <w:t xml:space="preserve"> jsou takto označena rovněž v příloze č. 3 této zadávací dokumentace.</w:t>
      </w:r>
    </w:p>
    <w:p w:rsidR="00B8188A" w:rsidRPr="00A375A6" w:rsidRDefault="00A375A6" w:rsidP="00A375A6">
      <w:pPr>
        <w:pStyle w:val="Odstavecseseznamem"/>
        <w:numPr>
          <w:ilvl w:val="0"/>
          <w:numId w:val="29"/>
        </w:numPr>
      </w:pPr>
      <w:r>
        <w:t>o</w:t>
      </w:r>
      <w:r w:rsidR="00B8188A" w:rsidRPr="00A375A6">
        <w:t>statní zdvihací zařízení, tj.,</w:t>
      </w:r>
      <w:r>
        <w:t xml:space="preserve"> zařízení,</w:t>
      </w:r>
      <w:r w:rsidR="00B8188A" w:rsidRPr="00A375A6">
        <w:t xml:space="preserve"> na něž se nevztahují ustanovení vyhlášky</w:t>
      </w:r>
      <w:r>
        <w:t xml:space="preserve"> č. 19/1979 Sb. uvedená</w:t>
      </w:r>
      <w:r w:rsidR="00B8188A" w:rsidRPr="00A375A6">
        <w:t xml:space="preserve"> v § 2 odst. 2 dotčené vyhlášky č. 19/1979 Sb.</w:t>
      </w:r>
      <w:r>
        <w:t>, a další zařízení, jež</w:t>
      </w:r>
      <w:r w:rsidR="0047175D">
        <w:t xml:space="preserve"> spadají pod kategorii zdvihacích zařízení</w:t>
      </w:r>
      <w:r>
        <w:t xml:space="preserve"> </w:t>
      </w:r>
    </w:p>
    <w:p w:rsidR="00B8188A" w:rsidRDefault="0047175D" w:rsidP="00A375A6">
      <w:r>
        <w:t>Mezi ostatními zdvihací zařízení zadavatel vlastní a užívá m</w:t>
      </w:r>
      <w:r w:rsidR="00B8188A" w:rsidRPr="00A375A6">
        <w:t>otorové dopravní vozíky (MDV)</w:t>
      </w:r>
      <w:r>
        <w:t>, m</w:t>
      </w:r>
      <w:r w:rsidR="00B8188A" w:rsidRPr="00A375A6">
        <w:t>anipulační a zvedací nevyhrazená zařízení</w:t>
      </w:r>
      <w:r>
        <w:t>, výsuvné pojízdné žebříky, v</w:t>
      </w:r>
      <w:r w:rsidR="00B8188A" w:rsidRPr="0047175D">
        <w:t>ázací prostředky</w:t>
      </w:r>
      <w:r>
        <w:t>, různé skladovací systémy a jiná nevyhrazená zařízení spadající do kategorie zdvihacích zařízení.</w:t>
      </w:r>
    </w:p>
    <w:p w:rsidR="0047175D" w:rsidRPr="0047175D" w:rsidRDefault="0047175D" w:rsidP="00A375A6">
      <w:r>
        <w:lastRenderedPageBreak/>
        <w:t xml:space="preserve">Přehled všech zařízení zadavatele je uveden v příloze č. 3 této zadávací dokumentace a bude rovněž součástí smlouvy uzavřené na základě tohoto výběrového řízení s vybraným uchazečem. V případě změny počtu zařízení zadavatele, při doplnění konkrétního zařízení či naopak při vyřazení zařízení, které je uvedeno v příloze č. 3 této zadávací dokumentace, v průběhu smluvního vztahu mezi zadavatelem a dodavatelem, tj. vybraným uchazečem, bude postupováno v souladu s ustanoveními uzavřené smlouvy, není-li to v rozporu s obecně závaznými předpisy. </w:t>
      </w:r>
    </w:p>
    <w:p w:rsidR="0047175D" w:rsidRPr="00606FC4" w:rsidRDefault="0047175D" w:rsidP="00BE7B07">
      <w:pPr>
        <w:rPr>
          <w:highlight w:val="yellow"/>
        </w:rPr>
      </w:pPr>
    </w:p>
    <w:p w:rsidR="00AF26B7" w:rsidRPr="007C7B6F" w:rsidRDefault="00CB359A" w:rsidP="007C7B6F">
      <w:pPr>
        <w:pStyle w:val="02-ODST-2"/>
        <w:rPr>
          <w:b/>
        </w:rPr>
      </w:pPr>
      <w:r>
        <w:rPr>
          <w:b/>
        </w:rPr>
        <w:t>P</w:t>
      </w:r>
      <w:r w:rsidR="00AF26B7" w:rsidRPr="007C7B6F">
        <w:rPr>
          <w:b/>
        </w:rPr>
        <w:t>ožadav</w:t>
      </w:r>
      <w:r w:rsidR="00D92C46">
        <w:rPr>
          <w:b/>
        </w:rPr>
        <w:t xml:space="preserve">ky na realizaci </w:t>
      </w:r>
      <w:r w:rsidR="00CB131C">
        <w:rPr>
          <w:b/>
        </w:rPr>
        <w:t xml:space="preserve">předmětu </w:t>
      </w:r>
      <w:r w:rsidR="00D92C46">
        <w:rPr>
          <w:b/>
        </w:rPr>
        <w:t>zakázky</w:t>
      </w:r>
    </w:p>
    <w:p w:rsidR="00CB359A" w:rsidRDefault="00CB359A" w:rsidP="00CB359A">
      <w:r>
        <w:t>Zadavatel požaduje na vyhrazených zdvihacích zařízeních a ostatních zařízeních (souhrnně dále též jen zařízení, nevyplývá-li z kontextu jinak) provádění zejména níže uvedených činností:</w:t>
      </w:r>
    </w:p>
    <w:p w:rsidR="003F75FF" w:rsidRPr="003F75FF" w:rsidRDefault="00427955" w:rsidP="00E3366C">
      <w:pPr>
        <w:pStyle w:val="02-ODST-2"/>
        <w:numPr>
          <w:ilvl w:val="0"/>
          <w:numId w:val="29"/>
        </w:numPr>
      </w:pPr>
      <w:r>
        <w:t>p</w:t>
      </w:r>
      <w:r w:rsidR="00CB359A">
        <w:t>rovádět provozní revize, kontroly, proh</w:t>
      </w:r>
      <w:r w:rsidR="003F75FF">
        <w:t>lídky a související činnosti na zařízeních</w:t>
      </w:r>
      <w:r w:rsidR="00CB359A">
        <w:t xml:space="preserve"> zadavatele,</w:t>
      </w:r>
      <w:r w:rsidR="003F75FF">
        <w:t xml:space="preserve"> včetně kontroly, příp. doplnění nebo vypracování předepsané provozní dokumentace</w:t>
      </w:r>
      <w:r w:rsidR="00CB359A">
        <w:t xml:space="preserve"> dle platné legislativy a v souladu s ČSN normami a dle pokynů zadavatele</w:t>
      </w:r>
      <w:r w:rsidR="003F75FF">
        <w:t xml:space="preserve">+ jakož i provádět </w:t>
      </w:r>
      <w:r w:rsidR="003F75FF" w:rsidRPr="003F75FF">
        <w:t>montážní práce spojené s přípravou a realizací zkoušek zdvihacích zařízení (demontáž, montáž, čištění)</w:t>
      </w:r>
    </w:p>
    <w:p w:rsidR="003F75FF" w:rsidRDefault="00427955" w:rsidP="00E3366C">
      <w:pPr>
        <w:pStyle w:val="02-ODST-2"/>
        <w:numPr>
          <w:ilvl w:val="0"/>
          <w:numId w:val="29"/>
        </w:numPr>
      </w:pPr>
      <w:r>
        <w:t>p</w:t>
      </w:r>
      <w:r w:rsidR="003F75FF">
        <w:t>rovádět potřebná školení osob – zaměstnanců zadavatele, jež jsou osobami odpovědnými za provoz zdvihacích zařízení, a rovněž osob – zaměstnanců zadavatele, jež dotčená zařízení obsluhují</w:t>
      </w:r>
    </w:p>
    <w:p w:rsidR="000A61DB" w:rsidRDefault="00427955" w:rsidP="00E3366C">
      <w:pPr>
        <w:pStyle w:val="02-ODST-2"/>
        <w:numPr>
          <w:ilvl w:val="0"/>
          <w:numId w:val="29"/>
        </w:numPr>
      </w:pPr>
      <w:r>
        <w:t>v</w:t>
      </w:r>
      <w:r w:rsidR="000A61DB" w:rsidRPr="000A61DB">
        <w:t xml:space="preserve"> případě požadavku </w:t>
      </w:r>
      <w:r w:rsidR="000A61DB">
        <w:t>zadavatele p</w:t>
      </w:r>
      <w:r w:rsidR="000A61DB" w:rsidRPr="00271BE9">
        <w:t>rovádět kontrolu a dohled nad uváděním nových, odstavených a rekonstruovaných zdvihacích zařízení do pr</w:t>
      </w:r>
      <w:r w:rsidR="000A61DB">
        <w:t>ovozu podle platné legislativy.</w:t>
      </w:r>
    </w:p>
    <w:p w:rsidR="00CB359A" w:rsidRPr="003F75FF" w:rsidRDefault="00CB359A" w:rsidP="00930B7E"/>
    <w:p w:rsidR="00AF26B7" w:rsidRDefault="00DA7F86" w:rsidP="006F7350">
      <w:pPr>
        <w:pStyle w:val="05-ODST-3"/>
      </w:pPr>
      <w:r>
        <w:t xml:space="preserve">Jednotlivé revize, </w:t>
      </w:r>
      <w:r w:rsidR="00621708">
        <w:t>kontroly</w:t>
      </w:r>
      <w:r>
        <w:t xml:space="preserve"> a prohlídky</w:t>
      </w:r>
      <w:r w:rsidR="00AF26B7">
        <w:t xml:space="preserve"> budou </w:t>
      </w:r>
      <w:r>
        <w:t xml:space="preserve">dodavatelem </w:t>
      </w:r>
      <w:r w:rsidR="00AF26B7">
        <w:t xml:space="preserve">prováděny podle předem stanoveného časového harmonogramu </w:t>
      </w:r>
      <w:r w:rsidR="00736B79">
        <w:t xml:space="preserve">revizí </w:t>
      </w:r>
      <w:r w:rsidR="00AF26B7">
        <w:t xml:space="preserve">(„HMG“), HMG předložený dodavatelem musí </w:t>
      </w:r>
      <w:r w:rsidR="00CA1D1C">
        <w:t>být v souladu s požadavky zadavatele uvedenými v této zadávací dokumentaci a jejích nedílných součástech</w:t>
      </w:r>
      <w:r w:rsidR="006A2493">
        <w:t>, zejména v příloze č. 1 této zadávací dokumentace</w:t>
      </w:r>
      <w:r>
        <w:t>.</w:t>
      </w:r>
      <w:r w:rsidR="005E1505">
        <w:t xml:space="preserve"> Ve zpracovaném HMG budou rovněž zahrnuty konkrétní termíny jednotlivých školení včetně sjednaného místa konání /místo plnění/. </w:t>
      </w:r>
    </w:p>
    <w:p w:rsidR="000A61DB" w:rsidRDefault="00DA7F86" w:rsidP="00930B7E">
      <w:pPr>
        <w:pStyle w:val="05-ODST-3"/>
      </w:pPr>
      <w:r>
        <w:t>P</w:t>
      </w:r>
      <w:r w:rsidR="00AF26B7">
        <w:t>ředmět zakázky bude splňovat kvalitativní požadavky</w:t>
      </w:r>
      <w:r w:rsidR="0010693D">
        <w:t xml:space="preserve"> a podmínky</w:t>
      </w:r>
      <w:r w:rsidR="00AF26B7">
        <w:t xml:space="preserve">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0A61DB" w:rsidRDefault="000A61DB" w:rsidP="00930B7E">
      <w:pPr>
        <w:pStyle w:val="05-ODST-3"/>
      </w:pPr>
      <w:r>
        <w:t>Dodavatel</w:t>
      </w:r>
      <w:r w:rsidR="003F75FF" w:rsidRPr="000A61DB">
        <w:t xml:space="preserve"> provede veškeré činnosti osobami kvalifikovanými pro příslušnou činnost dle platných a úč</w:t>
      </w:r>
      <w:r>
        <w:t>inných legislativních předpisů.</w:t>
      </w:r>
    </w:p>
    <w:p w:rsidR="003F75FF" w:rsidRPr="000A61DB" w:rsidRDefault="000A61DB" w:rsidP="00930B7E">
      <w:pPr>
        <w:pStyle w:val="05-ODST-3"/>
      </w:pPr>
      <w:r>
        <w:t>Dodavatel je povine</w:t>
      </w:r>
      <w:r w:rsidR="00DE5346">
        <w:t>n</w:t>
      </w:r>
      <w:r>
        <w:t xml:space="preserve"> zajistit, že osoby provádějící plnění</w:t>
      </w:r>
      <w:r w:rsidR="003F75FF" w:rsidRPr="000A61DB">
        <w:t xml:space="preserve"> budou mít veškerá potřebná úřední povolení a platná kvalifika</w:t>
      </w:r>
      <w:r>
        <w:t>ční oprávnění pro provádění předmětných činností</w:t>
      </w:r>
      <w:r w:rsidR="003F75FF" w:rsidRPr="000A61DB">
        <w:t>, zejména platná ověření odborné způsobilosti</w:t>
      </w:r>
      <w:r>
        <w:t>, aj.</w:t>
      </w:r>
    </w:p>
    <w:p w:rsidR="003F75FF" w:rsidRDefault="00DE5346" w:rsidP="00DE5346">
      <w:pPr>
        <w:pStyle w:val="05-ODST-3"/>
      </w:pPr>
      <w:r>
        <w:t>Dodavatel je povinen provádět veškeré činnosti v souladu s platnou legislativou, technickými normami a pravidly a v souladu s vnitřními předpisy zadavatele, se kterými bude seznámen.</w:t>
      </w:r>
    </w:p>
    <w:p w:rsidR="00AF26B7" w:rsidRPr="009D153C" w:rsidRDefault="009D153C" w:rsidP="009D153C">
      <w:pPr>
        <w:pStyle w:val="02-ODST-2"/>
        <w:rPr>
          <w:b/>
        </w:rPr>
      </w:pPr>
      <w:r>
        <w:rPr>
          <w:b/>
        </w:rPr>
        <w:t>Provádění prací</w:t>
      </w:r>
    </w:p>
    <w:p w:rsidR="005E1505" w:rsidRDefault="00AF26B7" w:rsidP="00930B7E">
      <w:pPr>
        <w:pStyle w:val="05-ODST-3"/>
      </w:pPr>
      <w:r>
        <w:t>Vybraný uchazeč</w:t>
      </w:r>
      <w:r w:rsidR="003D01FA">
        <w:t xml:space="preserve"> (dodavatel)</w:t>
      </w:r>
      <w:r>
        <w:t xml:space="preserve"> bere na vědomí, že </w:t>
      </w:r>
      <w:r w:rsidR="005E1505">
        <w:t xml:space="preserve">veškeré činnosti spojené s revizí, </w:t>
      </w:r>
      <w:r w:rsidR="00F133BE">
        <w:t>kontrol</w:t>
      </w:r>
      <w:r w:rsidR="005E1505">
        <w:t>ou, prohlídkou apod.</w:t>
      </w:r>
      <w:r>
        <w:t xml:space="preserve"> </w:t>
      </w:r>
      <w:r w:rsidR="00340AA3">
        <w:t xml:space="preserve">zdvihacích zařízení budou </w:t>
      </w:r>
    </w:p>
    <w:p w:rsidR="005E1505" w:rsidRDefault="005E1505" w:rsidP="00930B7E">
      <w:pPr>
        <w:pStyle w:val="10-ODST-3"/>
      </w:pPr>
      <w:proofErr w:type="gramStart"/>
      <w:r>
        <w:t>-</w:t>
      </w:r>
      <w:r w:rsidR="00340AA3">
        <w:t xml:space="preserve"> </w:t>
      </w:r>
      <w:r w:rsidR="00AF26B7">
        <w:t xml:space="preserve"> probíhat</w:t>
      </w:r>
      <w:proofErr w:type="gramEnd"/>
      <w:r w:rsidR="00AF26B7">
        <w:t xml:space="preserve"> za provozu </w:t>
      </w:r>
      <w:r w:rsidR="00692100">
        <w:t xml:space="preserve">konkrétního místa plnění – </w:t>
      </w:r>
      <w:r w:rsidR="00AF26B7">
        <w:t>skladu</w:t>
      </w:r>
      <w:r w:rsidR="00692100">
        <w:t xml:space="preserve"> zadavatele</w:t>
      </w:r>
      <w:r>
        <w:t>,</w:t>
      </w:r>
    </w:p>
    <w:p w:rsidR="005E1505" w:rsidRDefault="005E1505" w:rsidP="00930B7E">
      <w:pPr>
        <w:pStyle w:val="10-ODST-3"/>
      </w:pPr>
      <w:r>
        <w:t xml:space="preserve">- </w:t>
      </w:r>
      <w:r w:rsidR="000A61DB" w:rsidRPr="000A61DB">
        <w:t xml:space="preserve">pracoviště bude umístěno a dílo </w:t>
      </w:r>
      <w:r>
        <w:t xml:space="preserve">(předmětné činnosti dodavatele) </w:t>
      </w:r>
      <w:r w:rsidR="000A61DB" w:rsidRPr="000A61DB">
        <w:t>bude prováděno za provozu dotčených skladů pohonných hmot, ve kterých</w:t>
      </w:r>
      <w:r w:rsidR="000A61DB" w:rsidRPr="00271BE9">
        <w:t xml:space="preserve"> se </w:t>
      </w:r>
      <w:r>
        <w:t>zařízení</w:t>
      </w:r>
      <w:r w:rsidR="000A61DB" w:rsidRPr="00271BE9">
        <w:t xml:space="preserve"> nachází a že tyto</w:t>
      </w:r>
      <w:r>
        <w:t xml:space="preserve"> místa plnění</w:t>
      </w:r>
      <w:r w:rsidR="000A61DB" w:rsidRPr="00271BE9">
        <w:t>, podléhají právním předpisů</w:t>
      </w:r>
      <w:r>
        <w:t>m o prevenci závažných havárií,</w:t>
      </w:r>
    </w:p>
    <w:p w:rsidR="000A61DB" w:rsidRPr="00271BE9" w:rsidRDefault="005E1505" w:rsidP="00930B7E">
      <w:pPr>
        <w:pStyle w:val="10-ODST-3"/>
      </w:pPr>
      <w:r>
        <w:t xml:space="preserve">- </w:t>
      </w:r>
      <w:r w:rsidR="000A61DB" w:rsidRPr="000A61DB">
        <w:t xml:space="preserve">práce na díle budou prováděny také v prostředí s vysokým požárním nebezpečím a prostory </w:t>
      </w:r>
      <w:r>
        <w:t>skladů pohonných hmot</w:t>
      </w:r>
      <w:r w:rsidR="000A61DB" w:rsidRPr="000A61DB">
        <w:t xml:space="preserve">, kde se </w:t>
      </w:r>
      <w:r>
        <w:t xml:space="preserve">zařízení </w:t>
      </w:r>
      <w:r w:rsidR="000A61DB" w:rsidRPr="00271BE9">
        <w:t xml:space="preserve">nachází, jsou klasifikovány jako prostředí s nebezpečím výbuchu (ZÓNA 0 až 2), a </w:t>
      </w:r>
      <w:r>
        <w:t>dodavate</w:t>
      </w:r>
      <w:r w:rsidR="000A61DB" w:rsidRPr="00271BE9">
        <w:t>l se zavazuje přizpůsobit tomu veškeré zařízení a strojní vybavení použité k realizaci díla a také vybavení osob realizujících dílo z hlediska bezpečnosti práce (antistatický oblek, antistatická obuv, ochranná přilba).</w:t>
      </w:r>
    </w:p>
    <w:p w:rsidR="000059CE" w:rsidRDefault="000059CE" w:rsidP="00930B7E">
      <w:pPr>
        <w:pStyle w:val="05-ODST-3"/>
      </w:pPr>
      <w:bookmarkStart w:id="2" w:name="_Ref352940876"/>
      <w:r w:rsidRPr="000D5032">
        <w:lastRenderedPageBreak/>
        <w:t xml:space="preserve">Pro </w:t>
      </w:r>
      <w:r>
        <w:t xml:space="preserve">provedení díla v každém jednotlivém místě plnění předá zadavatel dodavateli vždy v dotčeném místě plnění </w:t>
      </w:r>
      <w:r w:rsidRPr="000D5032">
        <w:t>pracoviště v den, který bude v </w:t>
      </w:r>
      <w:r>
        <w:t>HMG</w:t>
      </w:r>
      <w:r w:rsidRPr="000D5032">
        <w:t xml:space="preserve"> označen za </w:t>
      </w:r>
      <w:r>
        <w:t>termín</w:t>
      </w:r>
      <w:r w:rsidRPr="000D5032">
        <w:t xml:space="preserve"> zahájení </w:t>
      </w:r>
      <w:r>
        <w:t>kontroly</w:t>
      </w:r>
      <w:bookmarkEnd w:id="2"/>
      <w:r>
        <w:t>.</w:t>
      </w:r>
    </w:p>
    <w:p w:rsidR="000059CE" w:rsidRPr="000059CE" w:rsidRDefault="000059CE" w:rsidP="00930B7E">
      <w:pPr>
        <w:pStyle w:val="05-ODST-3"/>
      </w:pPr>
      <w:r>
        <w:t>Zadavatel</w:t>
      </w:r>
      <w:r w:rsidRPr="00F85514">
        <w:t xml:space="preserve"> nezajišťuje </w:t>
      </w:r>
      <w:r>
        <w:t xml:space="preserve">pro dodavatele </w:t>
      </w:r>
      <w:r w:rsidRPr="00F85514">
        <w:t xml:space="preserve">uzavřený sklad, poskytne </w:t>
      </w:r>
      <w:r>
        <w:t xml:space="preserve">dodavateli </w:t>
      </w:r>
      <w:r w:rsidRPr="00F85514">
        <w:t xml:space="preserve">pouze možnost umístění </w:t>
      </w:r>
      <w:r>
        <w:t>strojů,</w:t>
      </w:r>
      <w:r w:rsidRPr="00F85514">
        <w:t xml:space="preserve"> materiálu</w:t>
      </w:r>
      <w:r>
        <w:t xml:space="preserve"> a jeho zařízení</w:t>
      </w:r>
      <w:r w:rsidRPr="00F85514">
        <w:t xml:space="preserve"> nezbytného k realizaci díla na </w:t>
      </w:r>
      <w:r>
        <w:t>pracovišti</w:t>
      </w:r>
      <w:r w:rsidRPr="00F85514">
        <w:t xml:space="preserve"> dle možnosti v době provádění prací </w:t>
      </w:r>
      <w:r>
        <w:t>dodavatelem</w:t>
      </w:r>
      <w:r w:rsidRPr="00F85514">
        <w:t xml:space="preserve">. </w:t>
      </w:r>
      <w:r>
        <w:t>Zadavatel</w:t>
      </w:r>
      <w:r w:rsidRPr="00F85514">
        <w:t xml:space="preserve"> neposkytuje pro </w:t>
      </w:r>
      <w:r>
        <w:t xml:space="preserve">dodavatele šatny, </w:t>
      </w:r>
      <w:r w:rsidRPr="00DB5B14">
        <w:t>poskytne sociální zařízení (WC).</w:t>
      </w:r>
    </w:p>
    <w:p w:rsidR="000A61DB" w:rsidRPr="000059CE" w:rsidRDefault="000059CE">
      <w:pPr>
        <w:pStyle w:val="05-ODST-3"/>
        <w:rPr>
          <w:rFonts w:cs="Arial"/>
        </w:rPr>
      </w:pPr>
      <w:r>
        <w:t>Dodavatel</w:t>
      </w:r>
      <w:r w:rsidRPr="00D318CE">
        <w:t xml:space="preserve"> zodpovídá za udržení pořádku na vlastním pracovišti. V případě, že </w:t>
      </w:r>
      <w:r>
        <w:t>dodavatel nezajistí likvidaci vlastního odpadu a zbytků materiálu z pracoviště, odstraní je zadavatel sám na náklady dodavatele a dodavatel je povinen uhradit náklady zadavatele, které mu byly v této souvislosti zadavatelem vyúčtovány.</w:t>
      </w:r>
    </w:p>
    <w:p w:rsidR="00AF26B7" w:rsidRPr="006062F6" w:rsidRDefault="00AF26B7" w:rsidP="006062F6">
      <w:pPr>
        <w:pStyle w:val="02-ODST-2"/>
        <w:rPr>
          <w:b/>
        </w:rPr>
      </w:pPr>
      <w:r w:rsidRPr="006062F6">
        <w:rPr>
          <w:b/>
        </w:rPr>
        <w:t>Součinnost zadavatele</w:t>
      </w:r>
    </w:p>
    <w:p w:rsidR="006062F6" w:rsidRDefault="006062F6" w:rsidP="006062F6">
      <w:r>
        <w:t xml:space="preserve">Zadavatel pro potřeby plnění předmětu zakázky poskytne </w:t>
      </w:r>
      <w:r w:rsidR="00111ADC">
        <w:t>nezbytnou</w:t>
      </w:r>
      <w:r>
        <w:t xml:space="preserve"> součinnost</w:t>
      </w:r>
      <w:r w:rsidR="00111ADC">
        <w:t>, zejména</w:t>
      </w:r>
      <w:r>
        <w:t>:</w:t>
      </w:r>
    </w:p>
    <w:p w:rsidR="006062F6" w:rsidRDefault="006062F6" w:rsidP="006062F6">
      <w:pPr>
        <w:numPr>
          <w:ilvl w:val="0"/>
          <w:numId w:val="12"/>
        </w:numPr>
      </w:pPr>
      <w:r>
        <w:t xml:space="preserve">vstupy do </w:t>
      </w:r>
      <w:r w:rsidR="00F133BE">
        <w:t xml:space="preserve">skladů </w:t>
      </w:r>
      <w:r>
        <w:t>ČEPRO, a. s., pro pracovníky a techniku dodavatele</w:t>
      </w:r>
    </w:p>
    <w:p w:rsidR="00DA7F86" w:rsidRDefault="00DA7F86" w:rsidP="006062F6">
      <w:pPr>
        <w:numPr>
          <w:ilvl w:val="0"/>
          <w:numId w:val="12"/>
        </w:numPr>
      </w:pPr>
      <w:r>
        <w:t>seznámení s vnitřními předpisy zadavatele platnými v konkrétních místech plnění</w:t>
      </w:r>
      <w:r w:rsidR="00111ADC">
        <w:t>; seznámení s riziky pracovišť/ě</w:t>
      </w:r>
    </w:p>
    <w:p w:rsidR="009F76D9" w:rsidRPr="00DB31E0" w:rsidRDefault="009F76D9" w:rsidP="006062F6">
      <w:pPr>
        <w:numPr>
          <w:ilvl w:val="0"/>
          <w:numId w:val="12"/>
        </w:numPr>
      </w:pPr>
      <w:r>
        <w:rPr>
          <w:bCs/>
        </w:rPr>
        <w:t>z</w:t>
      </w:r>
      <w:r w:rsidRPr="009F76D9">
        <w:rPr>
          <w:bCs/>
        </w:rPr>
        <w:t xml:space="preserve">adavatel poskytne </w:t>
      </w:r>
      <w:r w:rsidR="00111ADC">
        <w:rPr>
          <w:bCs/>
        </w:rPr>
        <w:t xml:space="preserve">dodavateli </w:t>
      </w:r>
      <w:r w:rsidRPr="009F76D9">
        <w:rPr>
          <w:bCs/>
        </w:rPr>
        <w:t>dostupnou dokumentaci k</w:t>
      </w:r>
      <w:r w:rsidR="00111ADC">
        <w:rPr>
          <w:bCs/>
        </w:rPr>
        <w:t xml:space="preserve"> předmětným zdvihacím </w:t>
      </w:r>
      <w:r w:rsidRPr="009F76D9">
        <w:rPr>
          <w:bCs/>
        </w:rPr>
        <w:t>zařízením</w:t>
      </w:r>
    </w:p>
    <w:p w:rsidR="00DB31E0" w:rsidRPr="0091014B" w:rsidRDefault="00111ADC" w:rsidP="006062F6">
      <w:pPr>
        <w:numPr>
          <w:ilvl w:val="0"/>
          <w:numId w:val="12"/>
        </w:numPr>
      </w:pPr>
      <w:r>
        <w:rPr>
          <w:bCs/>
        </w:rPr>
        <w:t>součinnost dle sjednaného HMG, např. účast osob zadavatele na školení apod.</w:t>
      </w:r>
    </w:p>
    <w:p w:rsidR="00432150" w:rsidRPr="009F76D9" w:rsidRDefault="00432150" w:rsidP="00432150">
      <w:pPr>
        <w:ind w:left="1320"/>
      </w:pP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043C6D" w:rsidRDefault="00043C6D" w:rsidP="00043C6D">
      <w:r>
        <w:t xml:space="preserve">Obchodní podmínky včetně platebních podmínek, jsou obsaženy v závazném </w:t>
      </w:r>
      <w:r w:rsidR="00427955">
        <w:t xml:space="preserve">vzoru </w:t>
      </w:r>
      <w:r>
        <w:t>návrhu smlouvy, který tvoří přílohu č. 1 této zadávací dokumentace.</w:t>
      </w:r>
    </w:p>
    <w:p w:rsidR="00043C6D" w:rsidRDefault="00043C6D" w:rsidP="00043C6D">
      <w:r>
        <w:t>Od obchodních podmínek stanovených výše uvedenými dokumenty se dodavatel nemůže odchýlit. Dodavatel není rovněž oprávněn podmínit nebo jakkoliv vyloučit splnění zadavatelem požadované obchodní podmínky obsažené v příloze č. 1 této zadávací dokumentace. Odchýlení se, podmínění nebo vyloučení jakékoliv obchodní podmínky uvedené v příloze č. 1 této zadávací dokumentace je důvodem pro vyřazení nabídky a vyloučení dodavatele z výběrového řízení. Obdobně bude zadavatel postupovat v případě, že dojde k uvedení obchodní podmínky v jiné veličině či formě než zadavatel požaduje.</w:t>
      </w:r>
    </w:p>
    <w:p w:rsidR="005478B3" w:rsidRDefault="00043C6D" w:rsidP="00043C6D">
      <w:r>
        <w:t>Návrh smlouvy předložený dodavatelem musí být v souladu s obchodními podmínkami uvedenými v příloze č. 1 této zadávací dokumentace.</w:t>
      </w:r>
    </w:p>
    <w:p w:rsidR="00AF26B7" w:rsidRDefault="00AF26B7" w:rsidP="004F05DD">
      <w:pPr>
        <w:pStyle w:val="01-L"/>
      </w:pPr>
      <w:r>
        <w:t>Způsob zpracování nabídkové ceny</w:t>
      </w:r>
    </w:p>
    <w:p w:rsidR="0007433E" w:rsidRDefault="0007433E" w:rsidP="0007433E">
      <w:r>
        <w:t>Dodavatel zpracuje nabídkovou cenu tak, že vyplní jednotkové ceny ve výkaz</w:t>
      </w:r>
      <w:r w:rsidR="005E76F5">
        <w:t>ech</w:t>
      </w:r>
      <w:r>
        <w:t xml:space="preserve"> </w:t>
      </w:r>
      <w:r w:rsidR="00427955">
        <w:t>zdvihacích zařízení</w:t>
      </w:r>
      <w:r>
        <w:t>, kter</w:t>
      </w:r>
      <w:r w:rsidR="005E76F5">
        <w:t xml:space="preserve">é </w:t>
      </w:r>
      <w:proofErr w:type="gramStart"/>
      <w:r w:rsidR="005E76F5">
        <w:t xml:space="preserve">jsou </w:t>
      </w:r>
      <w:r>
        <w:t xml:space="preserve"> přílohou</w:t>
      </w:r>
      <w:proofErr w:type="gramEnd"/>
      <w:r>
        <w:t xml:space="preserve"> č. 3 této zadávací dokumentace (dále jen „Výkaz</w:t>
      </w:r>
      <w:r w:rsidR="005E76F5">
        <w:t>y</w:t>
      </w:r>
      <w:r>
        <w:t xml:space="preserve"> </w:t>
      </w:r>
      <w:r w:rsidR="00F57D8E">
        <w:t>Z</w:t>
      </w:r>
      <w:r>
        <w:t>Z“). Výkaz</w:t>
      </w:r>
      <w:r w:rsidR="005E76F5">
        <w:t>y</w:t>
      </w:r>
      <w:r>
        <w:t xml:space="preserve"> </w:t>
      </w:r>
      <w:r w:rsidR="00F57D8E">
        <w:t>Z</w:t>
      </w:r>
      <w:r>
        <w:t xml:space="preserve">Z </w:t>
      </w:r>
      <w:r w:rsidR="00F57D8E">
        <w:t>j</w:t>
      </w:r>
      <w:r w:rsidR="005E76F5">
        <w:t xml:space="preserve">sou vyhotoveny pro každý sklad zadavatele zvlášť. </w:t>
      </w:r>
      <w:r>
        <w:t xml:space="preserve"> Je třeba vyplnit všechny jednotkové ceny</w:t>
      </w:r>
      <w:r w:rsidR="005E76F5">
        <w:t xml:space="preserve"> na všech listech tabulek ve Výkazech ZZ</w:t>
      </w:r>
      <w:r w:rsidR="00F57D8E">
        <w:t>.</w:t>
      </w:r>
      <w:r>
        <w:t xml:space="preserve"> V případě, že dodavatel nevyplní všechny jednotkové ceny na </w:t>
      </w:r>
      <w:r w:rsidR="005E76F5">
        <w:t xml:space="preserve">všech listech tabulek ve </w:t>
      </w:r>
      <w:r>
        <w:t>Výkaz</w:t>
      </w:r>
      <w:r w:rsidR="005E76F5">
        <w:t>ech</w:t>
      </w:r>
      <w:r w:rsidR="00E2089F">
        <w:t xml:space="preserve"> Z</w:t>
      </w:r>
      <w:r>
        <w:t>Z, bude jeho nabídka jako nesrovnatelná vyřazena z výběrového řízení.</w:t>
      </w:r>
    </w:p>
    <w:p w:rsidR="0007433E" w:rsidRDefault="0007433E" w:rsidP="0007433E">
      <w:r>
        <w:t xml:space="preserve">Po jejich vyplnění se </w:t>
      </w:r>
      <w:r w:rsidR="00A830CB">
        <w:t>v</w:t>
      </w:r>
      <w:r w:rsidR="004D219E">
        <w:t xml:space="preserve">e sloupci Celková cena za </w:t>
      </w:r>
      <w:proofErr w:type="gramStart"/>
      <w:r w:rsidR="004D219E">
        <w:t xml:space="preserve">období </w:t>
      </w:r>
      <w:r w:rsidR="00A830CB">
        <w:t xml:space="preserve"> </w:t>
      </w:r>
      <w:r>
        <w:t>vypočte</w:t>
      </w:r>
      <w:proofErr w:type="gramEnd"/>
      <w:r>
        <w:t xml:space="preserve"> celková cena činností za příslušn</w:t>
      </w:r>
      <w:r w:rsidR="00A830CB">
        <w:t>ý</w:t>
      </w:r>
      <w:r>
        <w:t xml:space="preserve">  sklad zadavatele (dále jen „Cena za s</w:t>
      </w:r>
      <w:r w:rsidR="00A830CB">
        <w:t>klad</w:t>
      </w:r>
      <w:r>
        <w:t>“).</w:t>
      </w:r>
    </w:p>
    <w:p w:rsidR="0007433E" w:rsidRDefault="0007433E" w:rsidP="0007433E">
      <w:r>
        <w:t xml:space="preserve">Vyplněné výkazy </w:t>
      </w:r>
      <w:r w:rsidR="00A2585F">
        <w:t>Z</w:t>
      </w:r>
      <w:r>
        <w:t xml:space="preserve">Z budou tvořit přílohy </w:t>
      </w:r>
      <w:proofErr w:type="gramStart"/>
      <w:r>
        <w:t>č. 2 návrhu</w:t>
      </w:r>
      <w:proofErr w:type="gramEnd"/>
      <w:r>
        <w:t xml:space="preserve"> smlouvy v nabídce dodavatele.</w:t>
      </w:r>
    </w:p>
    <w:p w:rsidR="007D45A7" w:rsidRDefault="007D45A7" w:rsidP="007D45A7">
      <w:r>
        <w:t xml:space="preserve">Dodavatel dále uvede v bodu </w:t>
      </w:r>
      <w:proofErr w:type="gramStart"/>
      <w:r>
        <w:t>6.1. návrhu</w:t>
      </w:r>
      <w:proofErr w:type="gramEnd"/>
      <w:r>
        <w:t xml:space="preserve"> smlouvy a v Rekapitulaci nabídkové ceny (příloha č. 4 této zadávací dokumentace) cenu za 1 hodinu práce pro činnosti uvedené v bodu 1.3 písm. </w:t>
      </w:r>
      <w:r w:rsidR="00427955">
        <w:t>b</w:t>
      </w:r>
      <w:r>
        <w:t>), d) a e) návrhu smlouvy (dále jen „hodinová sazba“).</w:t>
      </w:r>
    </w:p>
    <w:p w:rsidR="008F1BF6" w:rsidRDefault="008F1BF6" w:rsidP="008F1BF6">
      <w:r>
        <w:lastRenderedPageBreak/>
        <w:t>Součet všech Cen za sklad po vyplnění všech Výkazů ZZ v součtu s nabídnutou hodnotou hodinové sazby vynásobené koeficientem 140 tvoří nabídkovou cenu dodavatele:</w:t>
      </w:r>
    </w:p>
    <w:p w:rsidR="008F1BF6" w:rsidRDefault="008F1BF6" w:rsidP="004D219E">
      <w:r>
        <w:t>Nabídková cena = Součet všech Cen za sklad + (hodinová sazba x 140)</w:t>
      </w:r>
    </w:p>
    <w:p w:rsidR="008F1BF6" w:rsidRDefault="008F1BF6" w:rsidP="008F1BF6">
      <w:r>
        <w:t>Nabídková cena se zobrazí při správném vyplnění hodnot dodavatelem v Rekapitulaci nabídkové ceny (příloha č. 4 této zadávací dokumentace).</w:t>
      </w:r>
    </w:p>
    <w:p w:rsidR="004D219E" w:rsidRDefault="0007433E" w:rsidP="004D219E">
      <w:r>
        <w:t>Nabídková cena dodavatele bude uvedena na Krycím listu nabídky (příloha č. 2 této zadávací dokumentace)</w:t>
      </w:r>
      <w:r w:rsidR="004D219E">
        <w:t xml:space="preserve"> a výpočet nabídkové ceny získaný výše uvedeným postupem bude uveden na Rekapitulaci nabídkové ceny (příloha č. 4 této zadávací dokumentace).</w:t>
      </w:r>
    </w:p>
    <w:p w:rsidR="00F90923" w:rsidRDefault="00F90923" w:rsidP="00F90923">
      <w:r>
        <w:t>Výběrové řízení může být realizováno formou více kol a v takovém případě budou uchazeči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AF26B7" w:rsidRDefault="00AF26B7" w:rsidP="00AF26B7">
      <w:r>
        <w:t>Hodnotícím kritériem je splnění podmínek zadávací dokumentace a dále nejnižší celková nabídková cena, nabídnutá uchazečem. Nabídková cena bude vždy stanovena v Kč bez DPH dle článku 4 této zadávací dokumentace.</w:t>
      </w:r>
    </w:p>
    <w:p w:rsidR="00AF26B7" w:rsidRDefault="00AF26B7" w:rsidP="00AF26B7">
      <w:r>
        <w:t>Hodnocení nabídek bude probíhat dle níže uvedených pravidel.</w:t>
      </w:r>
    </w:p>
    <w:p w:rsidR="00AF26B7" w:rsidRDefault="00AF26B7" w:rsidP="00AF26B7">
      <w:r>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w:t>
      </w:r>
      <w:r w:rsidR="002A10F5">
        <w:t xml:space="preserve"> nebo profilu zadavatele</w:t>
      </w:r>
      <w:r>
        <w:t>, pokud nebudou uchazeči vyzváni k osobnímu jednání.</w:t>
      </w:r>
    </w:p>
    <w:p w:rsidR="00AF26B7" w:rsidRDefault="00AF26B7" w:rsidP="00AF26B7">
      <w:r>
        <w:t xml:space="preserve">V průběhu prvního hodnotícího kola </w:t>
      </w:r>
      <w:r w:rsidR="00800AA5">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 xml:space="preserve">Následně budou úspěšní uchazeči </w:t>
      </w:r>
      <w:r w:rsidR="00736B79">
        <w:t>(</w:t>
      </w:r>
      <w:r w:rsidR="00F90923">
        <w:t xml:space="preserve">v případě </w:t>
      </w:r>
      <w:r w:rsidR="00736B79">
        <w:t xml:space="preserve">provedení </w:t>
      </w:r>
      <w:r w:rsidR="00F90923">
        <w:t xml:space="preserve">více kol </w:t>
      </w:r>
      <w:r w:rsidR="00736B79">
        <w:t xml:space="preserve">v rámci </w:t>
      </w:r>
      <w:r w:rsidR="00F90923">
        <w:t>hodnocení</w:t>
      </w:r>
      <w:r w:rsidR="00736B79">
        <w:t xml:space="preserve"> nabídek)</w:t>
      </w:r>
      <w:r w:rsidR="00F90923">
        <w:t xml:space="preserve"> </w:t>
      </w:r>
      <w:r>
        <w:t>vyzváni k předložení upravených nabídkových cen (a to i na základě upřesnění požadované technické specifikace zadavatelem) do druhého kola.</w:t>
      </w:r>
    </w:p>
    <w:p w:rsidR="00CB131C" w:rsidRDefault="00AF26B7" w:rsidP="00AF26B7">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CB131C" w:rsidP="00AF26B7">
      <w:r>
        <w:t>Hodnocení nabídek může být taktéž provedeno formou elektronické aukce. V takovém případě budou uchazeči o této skutečnosti informováni výzvou, v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144A03" w:rsidRDefault="00144A03" w:rsidP="00144A03">
      <w:pPr>
        <w:pStyle w:val="02-ODST-2"/>
      </w:pPr>
      <w:r>
        <w:t xml:space="preserve">Všechny podmínky a požadavky zadavatele vymezené zadávacími podmínkami budou součástí návrhu smlouvy tak, že návrh smlouvy musí odpovídat zadávacím podmínkám a nabídce </w:t>
      </w:r>
      <w:r>
        <w:lastRenderedPageBreak/>
        <w:t xml:space="preserve">dodavatele. 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  </w:t>
      </w:r>
    </w:p>
    <w:p w:rsidR="00144A03" w:rsidRDefault="00144A03" w:rsidP="00144A03">
      <w:pPr>
        <w:pStyle w:val="02-ODST-2"/>
      </w:pPr>
      <w:r>
        <w:t>Pokud návrh smlouvy nebude odpovídat zadávacím podmínkám, zejména obchodním podmínkám vymíněným zadavatelem, a ostatním částem nabídky dodavatele, bude tato skutečnost důvodem k vyřazení nabídky a vyloučení dodavatele z účasti ve výběrovém řízení.</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Doklady prokazující kvalifikační předpoklady lze předložit v prosté kopii.</w:t>
      </w:r>
    </w:p>
    <w:p w:rsidR="00064525" w:rsidRDefault="00064525" w:rsidP="00984EC2">
      <w:pPr>
        <w:pStyle w:val="05-ODST-3"/>
      </w:pPr>
      <w:r>
        <w:rPr>
          <w:rFonts w:eastAsia="MS Mincho"/>
        </w:rPr>
        <w:t>Dokumenty budou předloženy ve formátech aplikačních programů Microsoft Word a Excel pro rychlé a přehledné vyhodnocení</w:t>
      </w:r>
      <w:r w:rsidR="00605B0A">
        <w:rPr>
          <w:rFonts w:eastAsia="MS Mincho"/>
        </w:rPr>
        <w:t>.</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rsidRPr="009E19B1">
        <w:rPr>
          <w:b/>
        </w:rPr>
        <w:t>Krycí list nabídky</w:t>
      </w:r>
      <w:r>
        <w:t xml:space="preserve">. Na krycím listu budou uvedeny zejména tyto údaje: název zakázky, základní identifikační údaje zadavatele a uchazeče (včetně osob zmocněných k dalším jednáním), datum a podpis osoby oprávněné za uchazeče jednat (vzor krycího listu je přílohou č. </w:t>
      </w:r>
      <w:r w:rsidR="00984EC2">
        <w:t>2</w:t>
      </w:r>
      <w:r>
        <w:t>)</w:t>
      </w:r>
    </w:p>
    <w:p w:rsidR="00AF26B7" w:rsidRDefault="00AF26B7" w:rsidP="00984EC2">
      <w:pPr>
        <w:pStyle w:val="05-ODST-3"/>
      </w:pPr>
      <w:r w:rsidRPr="009E19B1">
        <w:rPr>
          <w:b/>
        </w:rPr>
        <w:t>Obsah nabídky</w:t>
      </w:r>
      <w:r>
        <w:t>. Nabídka bude opatřena obsahem s uvedením čísel stránek u jednotlivých oddílů (kapitol).</w:t>
      </w:r>
    </w:p>
    <w:p w:rsidR="00AF26B7" w:rsidRDefault="00AF26B7" w:rsidP="00984EC2">
      <w:pPr>
        <w:pStyle w:val="05-ODST-3"/>
      </w:pPr>
      <w:r>
        <w:t xml:space="preserve">Uchazeč prokáže splnění </w:t>
      </w:r>
      <w:r w:rsidRPr="009E19B1">
        <w:rPr>
          <w:b/>
        </w:rPr>
        <w:t>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w:t>
      </w:r>
      <w:r w:rsidRPr="009E19B1">
        <w:rPr>
          <w:b/>
        </w:rPr>
        <w:t>ekonomické a finanční způsobilosti</w:t>
      </w:r>
      <w:r>
        <w:t xml:space="preserve"> </w:t>
      </w:r>
    </w:p>
    <w:p w:rsidR="00AF26B7" w:rsidRDefault="00AF26B7" w:rsidP="00CE1BAE">
      <w:pPr>
        <w:numPr>
          <w:ilvl w:val="0"/>
          <w:numId w:val="12"/>
        </w:numPr>
      </w:pPr>
      <w:r>
        <w:t>čestným prohlášením, že má sjednáno pojištění, jehož předmětem je pojištění odpovědnosti za škodu zp</w:t>
      </w:r>
      <w:r w:rsidR="00F1082A">
        <w:t xml:space="preserve">ůsobenou uchazečem třetí osobě </w:t>
      </w:r>
    </w:p>
    <w:p w:rsidR="00AF26B7" w:rsidRDefault="00AF26B7" w:rsidP="004E65D5">
      <w:pPr>
        <w:pStyle w:val="05-ODST-3"/>
      </w:pPr>
      <w:r>
        <w:t xml:space="preserve">Uchazeč prokáže splnění </w:t>
      </w:r>
      <w:r w:rsidRPr="009E19B1">
        <w:rPr>
          <w:b/>
        </w:rPr>
        <w:t>technických kvalifikačních předpokladů</w:t>
      </w:r>
    </w:p>
    <w:p w:rsidR="00A510BD" w:rsidRDefault="00A510BD" w:rsidP="0041479B">
      <w:pPr>
        <w:numPr>
          <w:ilvl w:val="0"/>
          <w:numId w:val="12"/>
        </w:numPr>
      </w:pPr>
      <w:r>
        <w:t>Předlož</w:t>
      </w:r>
      <w:r w:rsidR="00FE7805">
        <w:t>en</w:t>
      </w:r>
      <w:r>
        <w:t>í</w:t>
      </w:r>
      <w:r w:rsidR="00FE7805">
        <w:t>m</w:t>
      </w:r>
      <w:r>
        <w:t xml:space="preserve"> seznam</w:t>
      </w:r>
      <w:r w:rsidR="008B0EF1">
        <w:t>u</w:t>
      </w:r>
      <w:r w:rsidR="001C5E6D">
        <w:t xml:space="preserve"> </w:t>
      </w:r>
      <w:r>
        <w:t>referencí</w:t>
      </w:r>
      <w:r w:rsidR="00760402">
        <w:t xml:space="preserve">, tj. seznamu </w:t>
      </w:r>
      <w:r w:rsidR="00065C88">
        <w:t xml:space="preserve">minimálně tří zakázek - </w:t>
      </w:r>
      <w:r w:rsidR="00760402">
        <w:t>činností provedených dodavatelem</w:t>
      </w:r>
      <w:r w:rsidR="00065C88">
        <w:t>,</w:t>
      </w:r>
      <w:r w:rsidR="00760402">
        <w:t xml:space="preserve"> odpovídající svým rozsahem předmětu této zakázky, jež dodavatel provedl v posledních 3 letech</w:t>
      </w:r>
      <w:r>
        <w:t xml:space="preserve"> </w:t>
      </w:r>
    </w:p>
    <w:p w:rsidR="00760402" w:rsidRDefault="0041479B" w:rsidP="00760402">
      <w:pPr>
        <w:numPr>
          <w:ilvl w:val="0"/>
          <w:numId w:val="12"/>
        </w:numPr>
      </w:pPr>
      <w:r>
        <w:t>předlož</w:t>
      </w:r>
      <w:r w:rsidR="00FE7805">
        <w:t>en</w:t>
      </w:r>
      <w:r>
        <w:t>í</w:t>
      </w:r>
      <w:r w:rsidR="00FE7805">
        <w:t>m</w:t>
      </w:r>
      <w:r>
        <w:t xml:space="preserve"> </w:t>
      </w:r>
      <w:r w:rsidR="006E180D" w:rsidRPr="006E180D">
        <w:t>platné</w:t>
      </w:r>
      <w:r w:rsidR="006E180D">
        <w:t>ho</w:t>
      </w:r>
      <w:r w:rsidR="006E180D" w:rsidRPr="006E180D">
        <w:t xml:space="preserve"> osvědčení a oprávnění</w:t>
      </w:r>
      <w:r w:rsidR="00760402">
        <w:t xml:space="preserve"> osob provádějící dílo – požadované činnosti, tj., zejména: </w:t>
      </w:r>
    </w:p>
    <w:p w:rsidR="0041479B" w:rsidRDefault="00760402" w:rsidP="00C54046">
      <w:pPr>
        <w:numPr>
          <w:ilvl w:val="1"/>
          <w:numId w:val="24"/>
        </w:numPr>
        <w:ind w:left="1276" w:firstLine="491"/>
      </w:pPr>
      <w:r>
        <w:t>oprávnění příslušného revizního technika, oprávnění</w:t>
      </w:r>
      <w:r w:rsidR="006E180D" w:rsidRPr="006E180D">
        <w:t xml:space="preserve"> podle </w:t>
      </w:r>
      <w:r w:rsidR="005206C7" w:rsidRPr="00242D90">
        <w:t xml:space="preserve">§ 2 vyhlášky </w:t>
      </w:r>
      <w:r>
        <w:t xml:space="preserve">Českého úřadu bezpečnosti práce a Českého báňského úřadu  ze dne 22. ledna 1979,  </w:t>
      </w:r>
      <w:r w:rsidR="005206C7" w:rsidRPr="00242D90">
        <w:t>č.19/1979 Sb</w:t>
      </w:r>
      <w:r w:rsidR="005206C7">
        <w:t>., kterou se určují vyhrazená zdvihací zařízení a stanoví některé  podmínky k zajištění jejich bezpečnosti, v platném znění</w:t>
      </w:r>
      <w:r w:rsidR="006E180D" w:rsidRPr="006E180D">
        <w:t xml:space="preserve">, k provádění revizí a zkoušek zdvihacích zařízení a </w:t>
      </w:r>
      <w:r>
        <w:t xml:space="preserve">dále doklady o </w:t>
      </w:r>
      <w:r w:rsidR="006E180D" w:rsidRPr="006E180D">
        <w:t>způsobilost</w:t>
      </w:r>
      <w:r>
        <w:t>i</w:t>
      </w:r>
      <w:r w:rsidR="006E180D" w:rsidRPr="006E180D">
        <w:t xml:space="preserve"> </w:t>
      </w:r>
      <w:r>
        <w:t xml:space="preserve">osob/y (osvědčení, certifikáty atd.) </w:t>
      </w:r>
      <w:r w:rsidR="006E180D" w:rsidRPr="006E180D">
        <w:t xml:space="preserve">k provádění požadovaných </w:t>
      </w:r>
      <w:r>
        <w:t xml:space="preserve">revizí, </w:t>
      </w:r>
      <w:r w:rsidR="006E180D" w:rsidRPr="006E180D">
        <w:t>kontrol</w:t>
      </w:r>
      <w:r>
        <w:t>, prohlídek, zkoušek</w:t>
      </w:r>
      <w:r w:rsidR="006E180D" w:rsidRPr="006E180D">
        <w:t xml:space="preserve"> </w:t>
      </w:r>
      <w:r w:rsidR="00F32A41">
        <w:t>a školení na ostatních</w:t>
      </w:r>
      <w:r w:rsidR="006E180D" w:rsidRPr="006E180D">
        <w:t xml:space="preserve"> nevyhrazených zařízeních</w:t>
      </w:r>
      <w:r>
        <w:t xml:space="preserve"> vyjmenovaných zadavatelem v příloze č. 3 této zadávací dokumentace vyžadovaných dle platné legislativy a příslušných ČSN norem</w:t>
      </w:r>
      <w:r w:rsidR="00C54046">
        <w:t>. V</w:t>
      </w:r>
      <w:r w:rsidR="002F7B27">
        <w:t>ýše uvedené doklady prokazující odbornou způsobilost dodavatele je dodavatel povinen doložit (a tedy splnění kvalifikace prokázat) m</w:t>
      </w:r>
      <w:r w:rsidR="0041479B">
        <w:t xml:space="preserve">inimálně </w:t>
      </w:r>
      <w:r w:rsidR="00FD3443">
        <w:t xml:space="preserve">pro </w:t>
      </w:r>
      <w:r w:rsidR="0041479B">
        <w:t xml:space="preserve">1 svého zaměstnance či osobu v obdobném postavení (může být vydáno i </w:t>
      </w:r>
      <w:r w:rsidR="0041479B">
        <w:lastRenderedPageBreak/>
        <w:t>pro dodavatele, pokud je podnikatelem – fyzickou osobou) a všechny další osoby pověřené dodavatelem prováděním d</w:t>
      </w:r>
      <w:r w:rsidR="00FE7805">
        <w:t>otčených činností</w:t>
      </w:r>
      <w:r w:rsidR="0041479B">
        <w:t xml:space="preserve"> (pokud budou </w:t>
      </w:r>
      <w:r w:rsidR="00FE7805">
        <w:t>dané činnosti</w:t>
      </w:r>
      <w:r w:rsidR="0041479B">
        <w:t xml:space="preserve"> provádět 2 zaměstnanci dodavatele, doloží dodavatel osvědčení pro oba).</w:t>
      </w:r>
    </w:p>
    <w:p w:rsidR="003E1511" w:rsidRDefault="00880B64" w:rsidP="005E4D9E">
      <w:pPr>
        <w:pStyle w:val="Odrky2rove"/>
        <w:numPr>
          <w:ilvl w:val="0"/>
          <w:numId w:val="0"/>
        </w:numPr>
        <w:ind w:left="1080" w:hanging="360"/>
      </w:pPr>
      <w:r>
        <w:t xml:space="preserve">         </w:t>
      </w: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r w:rsidR="00170342">
        <w:t xml:space="preserve"> a technických kvalifikačních předpokladů</w:t>
      </w:r>
    </w:p>
    <w:p w:rsidR="001E0315" w:rsidRDefault="001E0315" w:rsidP="001E0315">
      <w:pPr>
        <w:pStyle w:val="05-ODST-3"/>
      </w:pPr>
      <w:r w:rsidRPr="009E19B1">
        <w:rPr>
          <w:b/>
        </w:rPr>
        <w:t>Rekapitulace nabídkové ceny</w:t>
      </w:r>
      <w:r w:rsidRPr="00A31ED7">
        <w:t xml:space="preserve">. Dodavatel doloží vyplněnou přílohu č. </w:t>
      </w:r>
      <w:r>
        <w:t>4</w:t>
      </w:r>
      <w:r w:rsidRPr="00A31ED7">
        <w:t xml:space="preserve"> zadávací dokumentace, ve které uveden rekapitulaci nabídkové ceny dle vyplněných Výkazů </w:t>
      </w:r>
      <w:r>
        <w:t>Z</w:t>
      </w:r>
      <w:r w:rsidRPr="00A31ED7">
        <w:t>Z pro jednotlivá místa plnění.</w:t>
      </w:r>
    </w:p>
    <w:p w:rsidR="00A31ED7" w:rsidRDefault="00A31ED7" w:rsidP="00A31ED7">
      <w:pPr>
        <w:pStyle w:val="05-ODST-3"/>
      </w:pPr>
      <w:r w:rsidRPr="009E19B1">
        <w:rPr>
          <w:b/>
        </w:rPr>
        <w:t>Návrh smlouvy</w:t>
      </w:r>
      <w:r>
        <w:t xml:space="preserve"> ve znění dle přílohy č. 1 zadávací dokumentace, podepsaný osobou oprávněnou jednat jménem či za dodavatele. Návrh smlouvy musí po obsahové stránce odpovídat zadávacím podmínkám a obsahu nabídky dodavatele. Pokud návrh nebude odpovídat zadávacím podmínkám a ostatním částem nabídky dodavatele, bude tato skutečnost důvodem pro vyřazení nabídky a vyloučení dodavatele. </w:t>
      </w:r>
    </w:p>
    <w:p w:rsidR="001E0315" w:rsidRDefault="001E0315" w:rsidP="00F44C92">
      <w:pPr>
        <w:pStyle w:val="05-ODST-3"/>
        <w:numPr>
          <w:ilvl w:val="0"/>
          <w:numId w:val="0"/>
        </w:numPr>
        <w:ind w:left="1134"/>
      </w:pPr>
      <w:r>
        <w:t>Přílohou návrhu smlouvy bude:</w:t>
      </w:r>
    </w:p>
    <w:p w:rsidR="001E0315" w:rsidRDefault="001E0315" w:rsidP="00F44C92">
      <w:pPr>
        <w:pStyle w:val="05-ODST-3"/>
        <w:numPr>
          <w:ilvl w:val="0"/>
          <w:numId w:val="0"/>
        </w:numPr>
        <w:ind w:left="1134"/>
      </w:pPr>
      <w:r>
        <w:t xml:space="preserve">Příloha 1 – Seznam subdodavatelů </w:t>
      </w:r>
    </w:p>
    <w:p w:rsidR="001E0315" w:rsidRDefault="001E0315" w:rsidP="00F44C92">
      <w:pPr>
        <w:pStyle w:val="05-ODST-3"/>
        <w:numPr>
          <w:ilvl w:val="0"/>
          <w:numId w:val="0"/>
        </w:numPr>
        <w:ind w:left="1134"/>
      </w:pPr>
      <w:r>
        <w:t>Příloha 2 – Seznam ZZ a položkový rozpočet. Tuto přílohu vytvoří dodavatel vyplněním jednotkových cen ve všech Výkazech ZZ v příloze č. 3 této zadávací dokumentace. Následně všechny takto vyplněné Výkazy ZZ doloží jako přílohu 2 návrhu smlouvy.</w:t>
      </w:r>
    </w:p>
    <w:p w:rsidR="001E0315" w:rsidRDefault="001E0315" w:rsidP="00F44C92">
      <w:pPr>
        <w:pStyle w:val="05-ODST-3"/>
        <w:numPr>
          <w:ilvl w:val="0"/>
          <w:numId w:val="0"/>
        </w:numPr>
        <w:ind w:left="1134"/>
      </w:pPr>
      <w:r>
        <w:t xml:space="preserve">Příloha 3 – Seznam míst plnění a oprávněných osob objednatele. Tato příloha je součástí návrhu smlouvy v příloze č. </w:t>
      </w:r>
      <w:r w:rsidR="00C55932">
        <w:t>5</w:t>
      </w:r>
      <w:r>
        <w:t xml:space="preserve"> této zadávací dokumentace</w:t>
      </w:r>
    </w:p>
    <w:p w:rsidR="001E0315" w:rsidRDefault="001E0315" w:rsidP="00F44C92">
      <w:pPr>
        <w:pStyle w:val="05-ODST-3"/>
        <w:numPr>
          <w:ilvl w:val="0"/>
          <w:numId w:val="0"/>
        </w:numPr>
        <w:ind w:left="1134"/>
      </w:pPr>
      <w:r>
        <w:t>Příloha 4 – Seznam oprávněných osob zhotovitele. Tuto přílohu vytvoří dodavatel tak, že uvede jména a kontaktní údaje (minimálně e-mail a telefon) oprávněných osob dle bodu 7.1.1 třetí odrážky návrhu smlouvy, tj. osob oprávněných za zhotovitele k převzetí pracoviště, realizaci a předání díla pro jednotlivá místa plnění, a který bude obsahovat seznam osob pověřených dodavatelem provádět dílo</w:t>
      </w:r>
    </w:p>
    <w:p w:rsidR="00A31ED7" w:rsidRDefault="00A31ED7" w:rsidP="002B4F50">
      <w:pPr>
        <w:pStyle w:val="05-ODST-3"/>
      </w:pPr>
      <w:r>
        <w:t xml:space="preserve">Pokud jedná </w:t>
      </w:r>
      <w:r w:rsidR="00736B79">
        <w:t xml:space="preserve">za </w:t>
      </w:r>
      <w:r>
        <w:t>dodavatele zmocněnec na základě plné moci, musí být v nabídce za návrhem smlouvy předložena platná plná moc v originále nebo v úředně ověřené kopii.</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FE7805">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800AA5">
        <w:t xml:space="preserve"> </w:t>
      </w:r>
      <w:r w:rsidR="00765356">
        <w:t>010</w:t>
      </w:r>
      <w:r>
        <w:t>/1</w:t>
      </w:r>
      <w:r w:rsidR="00765356">
        <w:t>5</w:t>
      </w:r>
      <w:r>
        <w:t>/OCN včetně smlouvy.</w:t>
      </w:r>
    </w:p>
    <w:p w:rsidR="002F7B27" w:rsidRDefault="002F7B27" w:rsidP="004E65D5">
      <w:pPr>
        <w:pStyle w:val="05-ODST-3"/>
      </w:pPr>
      <w:r>
        <w:t>Prohlášení, že uchazeč je svou předloženou nabídkou vázán po celou dobu zadávací lhůty.</w:t>
      </w:r>
    </w:p>
    <w:p w:rsidR="00AF26B7" w:rsidRDefault="005E0971" w:rsidP="005E0971">
      <w:pPr>
        <w:pStyle w:val="05-ODST-3"/>
      </w:pPr>
      <w:r w:rsidRPr="00D558C9">
        <w:rPr>
          <w:b/>
        </w:rPr>
        <w:t>Ostatní dokumenty související s předmětem zakázky</w:t>
      </w:r>
      <w:r w:rsidRPr="005E0971">
        <w:t xml:space="preserve">. V rámci této části se předkládají další dokumenty požadované zadavatelem v zadávací dokumentaci, pokud nejsou uvedeny v předchozích bodech tohoto bodu a další případné zadavatelem nepožadované dokumenty, předložené dodavatelem dobrovolně v nabídce. </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za dodavatele.</w:t>
      </w:r>
    </w:p>
    <w:p w:rsidR="00AF26B7" w:rsidRDefault="00AF26B7" w:rsidP="0035626F">
      <w:pPr>
        <w:ind w:left="1134" w:hanging="1134"/>
      </w:pPr>
      <w:r>
        <w:t>.</w:t>
      </w:r>
    </w:p>
    <w:p w:rsidR="00833FCF" w:rsidRDefault="00833FCF" w:rsidP="0035626F">
      <w:pPr>
        <w:ind w:left="1134" w:hanging="1134"/>
      </w:pPr>
    </w:p>
    <w:p w:rsidR="00AF26B7" w:rsidRDefault="00AF26B7" w:rsidP="003868B8">
      <w:pPr>
        <w:pStyle w:val="01-L"/>
      </w:pPr>
      <w:r>
        <w:lastRenderedPageBreak/>
        <w:t>Jiné požadavky zadavatele</w:t>
      </w:r>
    </w:p>
    <w:p w:rsidR="00AF26B7" w:rsidRDefault="00AF26B7" w:rsidP="00DC63ED">
      <w:pPr>
        <w:pStyle w:val="02-ODST-2"/>
      </w:pPr>
      <w:r>
        <w:t xml:space="preserve">Další požadavky zadavatele k </w:t>
      </w:r>
      <w:r w:rsidR="00CB131C">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(dodavatel) se nesmí zúčastnit tohoto řízení jako uchazeč více než jednou.</w:t>
      </w:r>
    </w:p>
    <w:p w:rsidR="005E6426" w:rsidRDefault="00AF26B7" w:rsidP="00DC63ED">
      <w:pPr>
        <w:pStyle w:val="05-ODST-3"/>
      </w:pPr>
      <w:r>
        <w:t>V případě, že vznikne rozpor mezi údaji o zakázce obsaženými v různých částech zadávací dokumentace, jsou pro zpracování nabídky podstatné údaje obsažené v</w:t>
      </w:r>
      <w:r w:rsidR="001C7C14">
        <w:t>e vzoru</w:t>
      </w:r>
      <w:r>
        <w:t xml:space="preserve"> návrhu smlouvy a ve všeobecných obchodních podmínkách</w:t>
      </w:r>
      <w:r w:rsidR="002A3ACD">
        <w:t>.</w:t>
      </w:r>
    </w:p>
    <w:p w:rsidR="00AF26B7" w:rsidRDefault="00AF26B7" w:rsidP="00DC63ED">
      <w:pPr>
        <w:pStyle w:val="05-ODST-3"/>
      </w:pPr>
      <w:r>
        <w:t>Náklady uchazečů spojené s účastí v</w:t>
      </w:r>
      <w:r w:rsidR="00CB131C">
        <w:t>e 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CB131C">
        <w:t xml:space="preserve">výběrového </w:t>
      </w:r>
      <w:r>
        <w:t>řízení jednat o všech částech nabídky uchazeče.</w:t>
      </w:r>
    </w:p>
    <w:p w:rsidR="00AF26B7" w:rsidRDefault="00AF26B7" w:rsidP="00DC63ED">
      <w:pPr>
        <w:pStyle w:val="05-ODST-3"/>
      </w:pPr>
      <w:r>
        <w:t xml:space="preserve">Jednání o nabídkách v rámci </w:t>
      </w:r>
      <w:r w:rsidR="00CB131C">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CB131C">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w:t>
      </w:r>
      <w:r w:rsidR="001C7C14">
        <w:t xml:space="preserve">vzoru </w:t>
      </w:r>
      <w:r>
        <w:t xml:space="preserve">návrhu smlouvy o dílo, jenž je přílohou této zadávací dokumentace. </w:t>
      </w:r>
    </w:p>
    <w:p w:rsidR="00AF26B7" w:rsidRDefault="00AF26B7" w:rsidP="00DC63ED">
      <w:pPr>
        <w:pStyle w:val="05-ODST-3"/>
      </w:pPr>
      <w:r>
        <w:t>Zadavatel si vyhrazuje právo kdykoliv v průběhu řízení toto řízení ukončit a zrušit bez udání důvodu, odmítnout všechny nabídky a neuzavřít smlouvu s žádným z uchazečů.</w:t>
      </w:r>
    </w:p>
    <w:p w:rsidR="00311915" w:rsidRDefault="00311915" w:rsidP="00311915">
      <w:pPr>
        <w:pStyle w:val="05-ODST-3"/>
      </w:pPr>
      <w:r w:rsidRPr="0076594C">
        <w:t>Zadavatel upozorňuje, že na základě výzvy k podání nabídek dochází pouze k nezávaznému průzkumu trhu, který není způsobilý založit mu povinnost uzavření jakéhokoliv smluvního vztahu</w:t>
      </w:r>
      <w:r>
        <w:t>.</w:t>
      </w:r>
    </w:p>
    <w:p w:rsidR="00311915" w:rsidRDefault="00311915" w:rsidP="00311915">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311915" w:rsidRDefault="00311915" w:rsidP="00311915">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311915" w:rsidRDefault="00311915" w:rsidP="00311915">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w:t>
      </w:r>
    </w:p>
    <w:p w:rsidR="00AF26B7" w:rsidRDefault="00CB131C" w:rsidP="00DC63ED">
      <w:pPr>
        <w:pStyle w:val="01-L"/>
      </w:pPr>
      <w:r>
        <w:t xml:space="preserve">Výběrové </w:t>
      </w:r>
      <w:r w:rsidR="00AF26B7">
        <w:t>řízení</w:t>
      </w:r>
    </w:p>
    <w:p w:rsidR="000F77A4" w:rsidRDefault="000F77A4" w:rsidP="000F77A4">
      <w:r>
        <w:t xml:space="preserve">Výběrové řízení je zahájeno uveřejněním zadávací dokumentace, včetně všech příloh na oficiálních internetových stránkách společnosti ČEPRO, a.s.:  https://www.softender.cz/home/profil/992824 </w:t>
      </w:r>
    </w:p>
    <w:p w:rsidR="000F77A4" w:rsidRDefault="000F77A4" w:rsidP="000F77A4"/>
    <w:p w:rsidR="000F77A4" w:rsidRDefault="000F77A4" w:rsidP="000F77A4">
      <w:pPr>
        <w:pStyle w:val="02-ODST-2"/>
      </w:pPr>
      <w:r>
        <w:lastRenderedPageBreak/>
        <w:t>Dodatečné informace k zakázce</w:t>
      </w:r>
    </w:p>
    <w:p w:rsidR="000F77A4" w:rsidRDefault="000F77A4" w:rsidP="000F77A4">
      <w:r>
        <w:t>Dodavatel je oprávněn požadovat po zadavateli písemně dodatečné informace k zadávacím podmínkám. Písemná žádost musí být zadavateli doručena nejpozději 5 dnů před uplynutím lhůty pro podání nabídek.</w:t>
      </w:r>
    </w:p>
    <w:p w:rsidR="001C7C14" w:rsidRDefault="001C7C14" w:rsidP="000F77A4">
      <w:r>
        <w:t>Odpověď zadavatele na písemnou žádost dodavatele o dodatečné informace bude zveřejněna na profilu zadavatele.</w:t>
      </w:r>
    </w:p>
    <w:p w:rsidR="000F77A4" w:rsidRDefault="000F77A4" w:rsidP="000F77A4"/>
    <w:p w:rsidR="000F77A4" w:rsidRDefault="000F77A4" w:rsidP="000F77A4">
      <w:pPr>
        <w:pStyle w:val="02-ODST-2"/>
      </w:pPr>
      <w:r>
        <w:t>Místo, způsob a lhůta k podání nabídek</w:t>
      </w:r>
    </w:p>
    <w:p w:rsidR="000F77A4" w:rsidRDefault="000F77A4" w:rsidP="000F77A4">
      <w:r>
        <w:t xml:space="preserve">Nabídka bude podána písemně </w:t>
      </w:r>
      <w:r w:rsidRPr="00FE5066">
        <w:rPr>
          <w:b/>
          <w:color w:val="FF0000"/>
          <w:u w:val="single"/>
        </w:rPr>
        <w:t>v elektronické verzi prostřednictvím elektronického nástroje</w:t>
      </w:r>
      <w:r w:rsidR="00FE5066">
        <w:rPr>
          <w:b/>
          <w:color w:val="FF0000"/>
          <w:u w:val="single"/>
        </w:rPr>
        <w:t>.</w:t>
      </w:r>
    </w:p>
    <w:p w:rsidR="0005710C" w:rsidRDefault="0005710C" w:rsidP="0005710C">
      <w:r>
        <w:t>Nabídka v elektronické podobě bude podána prostřednictvím profilu zadavatele na adrese https://www.softender.cz/home/profil/992824 a bude označena názvem zakázky „</w:t>
      </w:r>
      <w:r w:rsidRPr="004040F8">
        <w:t>Revize</w:t>
      </w:r>
      <w:r>
        <w:t xml:space="preserve"> vyhrazených </w:t>
      </w:r>
      <w:proofErr w:type="gramStart"/>
      <w:r w:rsidR="001A6B42">
        <w:t xml:space="preserve">zdvihacích </w:t>
      </w:r>
      <w:r>
        <w:t xml:space="preserve"> zařízení</w:t>
      </w:r>
      <w:proofErr w:type="gramEnd"/>
      <w:r>
        <w:t>“</w:t>
      </w:r>
      <w:r w:rsidRPr="004040F8">
        <w:t xml:space="preserve"> </w:t>
      </w:r>
      <w:r>
        <w:t xml:space="preserve">  a </w:t>
      </w:r>
      <w:proofErr w:type="spellStart"/>
      <w:r>
        <w:t>evid</w:t>
      </w:r>
      <w:proofErr w:type="spellEnd"/>
      <w:r>
        <w:t xml:space="preserve">. č. </w:t>
      </w:r>
      <w:r w:rsidR="001A6B42">
        <w:t>010</w:t>
      </w:r>
      <w:r>
        <w:t>/1</w:t>
      </w:r>
      <w:r w:rsidR="001A6B42">
        <w:t>5</w:t>
      </w:r>
      <w:r>
        <w:t>/OCN.</w:t>
      </w:r>
    </w:p>
    <w:p w:rsidR="000F77A4" w:rsidRDefault="000F77A4" w:rsidP="000F77A4">
      <w:pPr>
        <w:jc w:val="center"/>
      </w:pPr>
      <w:r>
        <w:t>Nabídka musí být dodavatelem podána</w:t>
      </w:r>
    </w:p>
    <w:p w:rsidR="000F77A4" w:rsidRDefault="000F77A4" w:rsidP="000F77A4">
      <w:pPr>
        <w:jc w:val="center"/>
      </w:pPr>
      <w:r>
        <w:t xml:space="preserve">ve lhůtě nejpozději do </w:t>
      </w:r>
      <w:r w:rsidR="00833FCF">
        <w:t xml:space="preserve">13. 4. 2015 </w:t>
      </w:r>
      <w:r>
        <w:t>do 10 hodin.</w:t>
      </w:r>
    </w:p>
    <w:p w:rsidR="000F77A4" w:rsidRDefault="000F77A4" w:rsidP="000F77A4"/>
    <w:p w:rsidR="000F77A4" w:rsidRDefault="000F77A4" w:rsidP="000F77A4">
      <w:proofErr w:type="gramStart"/>
      <w:r>
        <w:t>8.9</w:t>
      </w:r>
      <w:proofErr w:type="gramEnd"/>
      <w:r>
        <w:t>.</w:t>
      </w:r>
      <w:r>
        <w:tab/>
        <w:t>Zadávací lhůta</w:t>
      </w:r>
    </w:p>
    <w:p w:rsidR="000F77A4" w:rsidRDefault="000F77A4" w:rsidP="000F77A4">
      <w:r>
        <w:t>Zadávací lhůta, po kterou jsou uchazeči vázáni svými předloženými nabídkami,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rsidR="00427955">
        <w:t>vzor</w:t>
      </w:r>
      <w:proofErr w:type="gramEnd"/>
      <w:r w:rsidR="00427955">
        <w:t xml:space="preserve"> </w:t>
      </w:r>
      <w:r>
        <w:t xml:space="preserve">smlouvy o dílo </w:t>
      </w:r>
    </w:p>
    <w:p w:rsidR="00984EC2" w:rsidRDefault="00AF26B7" w:rsidP="005F5AC4">
      <w:pPr>
        <w:ind w:left="1276" w:hanging="1276"/>
      </w:pPr>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984EC2" w:rsidRDefault="00AF26B7" w:rsidP="00AF26B7">
      <w:r>
        <w:t xml:space="preserve">Příloha č. 3 – </w:t>
      </w:r>
      <w:r w:rsidR="00984EC2">
        <w:t xml:space="preserve"> </w:t>
      </w:r>
      <w:r w:rsidR="000F77A4">
        <w:t xml:space="preserve">výkaz </w:t>
      </w:r>
      <w:proofErr w:type="gramStart"/>
      <w:r w:rsidR="005006CC">
        <w:t xml:space="preserve">zdvihacích </w:t>
      </w:r>
      <w:r w:rsidR="000F77A4">
        <w:t xml:space="preserve"> zařízení</w:t>
      </w:r>
      <w:proofErr w:type="gramEnd"/>
      <w:r w:rsidR="00D6193F">
        <w:t xml:space="preserve"> („Výkaz </w:t>
      </w:r>
      <w:r w:rsidR="005006CC">
        <w:t>Z</w:t>
      </w:r>
      <w:r w:rsidR="00D6193F">
        <w:t>Z“)</w:t>
      </w:r>
      <w:r w:rsidR="00821803">
        <w:t xml:space="preserve"> </w:t>
      </w:r>
    </w:p>
    <w:p w:rsidR="00D7673F" w:rsidRDefault="00D7673F" w:rsidP="00AF26B7">
      <w:r>
        <w:t>Příloha č. 4 – Rekapitulace nabídkové ceny</w:t>
      </w:r>
    </w:p>
    <w:p w:rsidR="00821803" w:rsidRDefault="005A2975" w:rsidP="00AF26B7">
      <w:r>
        <w:t xml:space="preserve">Příloha </w:t>
      </w:r>
      <w:proofErr w:type="gramStart"/>
      <w:r>
        <w:t xml:space="preserve">č. </w:t>
      </w:r>
      <w:r w:rsidR="00D7673F">
        <w:t>5</w:t>
      </w:r>
      <w:r>
        <w:t xml:space="preserve"> –  </w:t>
      </w:r>
      <w:r w:rsidR="0060089C">
        <w:t>Seznam</w:t>
      </w:r>
      <w:proofErr w:type="gramEnd"/>
      <w:r w:rsidR="0060089C">
        <w:t xml:space="preserve"> skladů </w:t>
      </w:r>
      <w:r w:rsidR="00C21716">
        <w:t xml:space="preserve">zadavatele </w:t>
      </w:r>
    </w:p>
    <w:p w:rsidR="00AF26B7" w:rsidRDefault="00AF26B7" w:rsidP="00AF26B7"/>
    <w:p w:rsidR="00AF26B7" w:rsidRDefault="00792966" w:rsidP="00AF26B7">
      <w:r>
        <w:t xml:space="preserve">V Praze dne </w:t>
      </w:r>
      <w:r w:rsidR="00FE5066">
        <w:t>23. 3</w:t>
      </w:r>
      <w:r w:rsidR="005006CC">
        <w:t>.</w:t>
      </w:r>
      <w:r w:rsidR="00FE5066">
        <w:t xml:space="preserve"> </w:t>
      </w:r>
      <w:bookmarkStart w:id="3" w:name="_GoBack"/>
      <w:bookmarkEnd w:id="3"/>
      <w:r w:rsidR="005006CC">
        <w:t>2015</w:t>
      </w:r>
    </w:p>
    <w:p w:rsidR="00AF26B7" w:rsidRDefault="00AF26B7" w:rsidP="00AF26B7">
      <w:r>
        <w:t>Lenka Hošková</w:t>
      </w:r>
    </w:p>
    <w:p w:rsidR="00AF26B7" w:rsidRDefault="00AF26B7" w:rsidP="00AF26B7">
      <w:r>
        <w:t>Odbor centrálního nákupu, ČEPRO, a. s.</w:t>
      </w:r>
    </w:p>
    <w:sectPr w:rsidR="00AF26B7" w:rsidSect="009A5337">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0D3" w:rsidRDefault="00DD40D3">
      <w:r>
        <w:separator/>
      </w:r>
    </w:p>
  </w:endnote>
  <w:endnote w:type="continuationSeparator" w:id="0">
    <w:p w:rsidR="00DD40D3" w:rsidRDefault="00DD4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59A" w:rsidRDefault="00CB359A">
    <w:pPr>
      <w:pStyle w:val="Zpat"/>
    </w:pPr>
    <w:r>
      <w:rPr>
        <w:noProof/>
        <w:sz w:val="20"/>
      </w:rPr>
      <mc:AlternateContent>
        <mc:Choice Requires="wps">
          <w:drawing>
            <wp:anchor distT="4294967295" distB="4294967295" distL="114300" distR="114300" simplePos="0" relativeHeight="251657728" behindDoc="0" locked="0" layoutInCell="1" allowOverlap="1" wp14:anchorId="22390035" wp14:editId="7FC9BBCE">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CB359A" w:rsidRDefault="00CB359A">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FE5066">
      <w:rPr>
        <w:rStyle w:val="slostrnky"/>
        <w:noProof/>
      </w:rPr>
      <w:t>11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FE5066">
      <w:rPr>
        <w:rStyle w:val="slostrnky"/>
        <w:noProof/>
      </w:rPr>
      <w:t>11</w:t>
    </w:r>
    <w:r>
      <w:rPr>
        <w:rStyle w:val="slostrnky"/>
      </w:rPr>
      <w:fldChar w:fldCharType="end"/>
    </w:r>
  </w:p>
  <w:p w:rsidR="00CB359A" w:rsidRDefault="00CB359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0D3" w:rsidRDefault="00DD40D3">
      <w:r>
        <w:separator/>
      </w:r>
    </w:p>
  </w:footnote>
  <w:footnote w:type="continuationSeparator" w:id="0">
    <w:p w:rsidR="00DD40D3" w:rsidRDefault="00DD40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59A" w:rsidRDefault="00CB359A">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A2F37"/>
    <w:multiLevelType w:val="hybridMultilevel"/>
    <w:tmpl w:val="39EED092"/>
    <w:lvl w:ilvl="0" w:tplc="20BEA06A">
      <w:start w:val="1"/>
      <w:numFmt w:val="lowerLetter"/>
      <w:lvlText w:val="%1)"/>
      <w:lvlJc w:val="left"/>
      <w:pPr>
        <w:ind w:left="1146" w:hanging="360"/>
      </w:pPr>
      <w:rPr>
        <w:rFonts w:ascii="Arial" w:hAnsi="Arial" w:cs="Arial"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15BB6A6C"/>
    <w:multiLevelType w:val="hybridMultilevel"/>
    <w:tmpl w:val="64E2B708"/>
    <w:lvl w:ilvl="0" w:tplc="83EEE742">
      <w:start w:val="60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25056F45"/>
    <w:multiLevelType w:val="hybridMultilevel"/>
    <w:tmpl w:val="539265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ACF0B4D"/>
    <w:multiLevelType w:val="hybridMultilevel"/>
    <w:tmpl w:val="774879D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C347A84"/>
    <w:multiLevelType w:val="hybridMultilevel"/>
    <w:tmpl w:val="92A69636"/>
    <w:lvl w:ilvl="0" w:tplc="5E14B496">
      <w:start w:val="6"/>
      <w:numFmt w:val="bullet"/>
      <w:lvlText w:val="-"/>
      <w:lvlJc w:val="left"/>
      <w:pPr>
        <w:ind w:left="645" w:hanging="360"/>
      </w:pPr>
      <w:rPr>
        <w:rFonts w:ascii="Arial" w:eastAsia="Times New Roman" w:hAnsi="Arial" w:cs="Arial"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7">
    <w:nsid w:val="37AE3E65"/>
    <w:multiLevelType w:val="hybridMultilevel"/>
    <w:tmpl w:val="CCCEA42C"/>
    <w:lvl w:ilvl="0" w:tplc="0405000B">
      <w:start w:val="1"/>
      <w:numFmt w:val="bullet"/>
      <w:lvlText w:val=""/>
      <w:lvlJc w:val="left"/>
      <w:pPr>
        <w:tabs>
          <w:tab w:val="num" w:pos="1320"/>
        </w:tabs>
        <w:ind w:left="1320" w:hanging="360"/>
      </w:pPr>
      <w:rPr>
        <w:rFonts w:ascii="Wingdings" w:hAnsi="Wingdings" w:hint="default"/>
      </w:rPr>
    </w:lvl>
    <w:lvl w:ilvl="1" w:tplc="D2825D5C">
      <w:numFmt w:val="bullet"/>
      <w:lvlText w:val="•"/>
      <w:lvlJc w:val="left"/>
      <w:pPr>
        <w:ind w:left="1440" w:hanging="360"/>
      </w:pPr>
      <w:rPr>
        <w:rFonts w:ascii="Arial" w:eastAsia="Times New Roman" w:hAnsi="Arial" w:cs="Arial" w:hint="default"/>
      </w:rPr>
    </w:lvl>
    <w:lvl w:ilvl="2" w:tplc="0405000B">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8914243"/>
    <w:multiLevelType w:val="multilevel"/>
    <w:tmpl w:val="8BD622AC"/>
    <w:lvl w:ilvl="0">
      <w:start w:val="1"/>
      <w:numFmt w:val="decimal"/>
      <w:lvlText w:val="%1."/>
      <w:lvlJc w:val="left"/>
      <w:pPr>
        <w:tabs>
          <w:tab w:val="num" w:pos="360"/>
        </w:tabs>
        <w:ind w:left="360" w:hanging="360"/>
      </w:pPr>
      <w:rPr>
        <w:rFonts w:hint="default"/>
        <w:b/>
        <w:i w:val="0"/>
        <w:sz w:val="22"/>
        <w:szCs w:val="22"/>
      </w:rPr>
    </w:lvl>
    <w:lvl w:ilvl="1">
      <w:start w:val="1"/>
      <w:numFmt w:val="lowerLetter"/>
      <w:lvlText w:val="%2)"/>
      <w:lvlJc w:val="left"/>
      <w:pPr>
        <w:tabs>
          <w:tab w:val="num" w:pos="1142"/>
        </w:tabs>
        <w:ind w:left="1142" w:hanging="432"/>
      </w:pPr>
      <w:rPr>
        <w:rFonts w:ascii="Arial" w:hAnsi="Arial" w:cs="Arial" w:hint="default"/>
        <w:b w:val="0"/>
        <w:i w:val="0"/>
        <w:sz w:val="20"/>
        <w:szCs w:val="20"/>
      </w:rPr>
    </w:lvl>
    <w:lvl w:ilvl="2">
      <w:start w:val="1"/>
      <w:numFmt w:val="decimal"/>
      <w:lvlText w:val="%1.%2.%3."/>
      <w:lvlJc w:val="left"/>
      <w:pPr>
        <w:tabs>
          <w:tab w:val="num" w:pos="504"/>
        </w:tabs>
        <w:ind w:left="504"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F24048E"/>
    <w:multiLevelType w:val="multilevel"/>
    <w:tmpl w:val="B3A2C74A"/>
    <w:lvl w:ilvl="0">
      <w:start w:val="1"/>
      <w:numFmt w:val="decimal"/>
      <w:lvlText w:val="%1."/>
      <w:lvlJc w:val="left"/>
      <w:pPr>
        <w:tabs>
          <w:tab w:val="num" w:pos="360"/>
        </w:tabs>
        <w:ind w:left="360" w:hanging="360"/>
      </w:pPr>
      <w:rPr>
        <w:rFonts w:hint="default"/>
        <w:b/>
        <w:i w:val="0"/>
        <w:sz w:val="22"/>
        <w:szCs w:val="22"/>
      </w:rPr>
    </w:lvl>
    <w:lvl w:ilvl="1">
      <w:start w:val="1"/>
      <w:numFmt w:val="lowerLetter"/>
      <w:lvlText w:val="%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504"/>
        </w:tabs>
        <w:ind w:left="504"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B7A591B"/>
    <w:multiLevelType w:val="multilevel"/>
    <w:tmpl w:val="C136BBC8"/>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792"/>
        </w:tabs>
        <w:ind w:left="792" w:hanging="432"/>
      </w:pPr>
      <w:rPr>
        <w:rFonts w:ascii="Arial" w:hAnsi="Arial" w:hint="default"/>
        <w:b w:val="0"/>
        <w:i w:val="0"/>
        <w:sz w:val="20"/>
        <w:szCs w:val="20"/>
      </w:rPr>
    </w:lvl>
    <w:lvl w:ilvl="2">
      <w:start w:val="1"/>
      <w:numFmt w:val="decimal"/>
      <w:lvlText w:val="%1.%2.%3."/>
      <w:lvlJc w:val="left"/>
      <w:pPr>
        <w:tabs>
          <w:tab w:val="num" w:pos="504"/>
        </w:tabs>
        <w:ind w:left="504"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2B65CB1"/>
    <w:multiLevelType w:val="hybridMultilevel"/>
    <w:tmpl w:val="79FE78CA"/>
    <w:lvl w:ilvl="0" w:tplc="04050009">
      <w:start w:val="1"/>
      <w:numFmt w:val="bullet"/>
      <w:lvlText w:val=""/>
      <w:lvlJc w:val="left"/>
      <w:pPr>
        <w:ind w:left="2040" w:hanging="360"/>
      </w:pPr>
      <w:rPr>
        <w:rFonts w:ascii="Wingdings" w:hAnsi="Wingdings" w:hint="default"/>
      </w:rPr>
    </w:lvl>
    <w:lvl w:ilvl="1" w:tplc="04050003">
      <w:start w:val="1"/>
      <w:numFmt w:val="bullet"/>
      <w:lvlText w:val="o"/>
      <w:lvlJc w:val="left"/>
      <w:pPr>
        <w:ind w:left="2760" w:hanging="360"/>
      </w:pPr>
      <w:rPr>
        <w:rFonts w:ascii="Courier New" w:hAnsi="Courier New" w:cs="Courier New" w:hint="default"/>
      </w:rPr>
    </w:lvl>
    <w:lvl w:ilvl="2" w:tplc="04050005">
      <w:start w:val="1"/>
      <w:numFmt w:val="bullet"/>
      <w:lvlText w:val=""/>
      <w:lvlJc w:val="left"/>
      <w:pPr>
        <w:ind w:left="3480" w:hanging="360"/>
      </w:pPr>
      <w:rPr>
        <w:rFonts w:ascii="Wingdings" w:hAnsi="Wingdings" w:hint="default"/>
      </w:rPr>
    </w:lvl>
    <w:lvl w:ilvl="3" w:tplc="04050001" w:tentative="1">
      <w:start w:val="1"/>
      <w:numFmt w:val="bullet"/>
      <w:lvlText w:val=""/>
      <w:lvlJc w:val="left"/>
      <w:pPr>
        <w:ind w:left="4200" w:hanging="360"/>
      </w:pPr>
      <w:rPr>
        <w:rFonts w:ascii="Symbol" w:hAnsi="Symbol" w:hint="default"/>
      </w:rPr>
    </w:lvl>
    <w:lvl w:ilvl="4" w:tplc="04050003" w:tentative="1">
      <w:start w:val="1"/>
      <w:numFmt w:val="bullet"/>
      <w:lvlText w:val="o"/>
      <w:lvlJc w:val="left"/>
      <w:pPr>
        <w:ind w:left="4920" w:hanging="360"/>
      </w:pPr>
      <w:rPr>
        <w:rFonts w:ascii="Courier New" w:hAnsi="Courier New" w:cs="Courier New" w:hint="default"/>
      </w:rPr>
    </w:lvl>
    <w:lvl w:ilvl="5" w:tplc="04050005" w:tentative="1">
      <w:start w:val="1"/>
      <w:numFmt w:val="bullet"/>
      <w:lvlText w:val=""/>
      <w:lvlJc w:val="left"/>
      <w:pPr>
        <w:ind w:left="5640" w:hanging="360"/>
      </w:pPr>
      <w:rPr>
        <w:rFonts w:ascii="Wingdings" w:hAnsi="Wingdings" w:hint="default"/>
      </w:rPr>
    </w:lvl>
    <w:lvl w:ilvl="6" w:tplc="04050001" w:tentative="1">
      <w:start w:val="1"/>
      <w:numFmt w:val="bullet"/>
      <w:lvlText w:val=""/>
      <w:lvlJc w:val="left"/>
      <w:pPr>
        <w:ind w:left="6360" w:hanging="360"/>
      </w:pPr>
      <w:rPr>
        <w:rFonts w:ascii="Symbol" w:hAnsi="Symbol" w:hint="default"/>
      </w:rPr>
    </w:lvl>
    <w:lvl w:ilvl="7" w:tplc="04050003" w:tentative="1">
      <w:start w:val="1"/>
      <w:numFmt w:val="bullet"/>
      <w:lvlText w:val="o"/>
      <w:lvlJc w:val="left"/>
      <w:pPr>
        <w:ind w:left="7080" w:hanging="360"/>
      </w:pPr>
      <w:rPr>
        <w:rFonts w:ascii="Courier New" w:hAnsi="Courier New" w:cs="Courier New" w:hint="default"/>
      </w:rPr>
    </w:lvl>
    <w:lvl w:ilvl="8" w:tplc="04050005" w:tentative="1">
      <w:start w:val="1"/>
      <w:numFmt w:val="bullet"/>
      <w:lvlText w:val=""/>
      <w:lvlJc w:val="left"/>
      <w:pPr>
        <w:ind w:left="7800" w:hanging="360"/>
      </w:pPr>
      <w:rPr>
        <w:rFonts w:ascii="Wingdings" w:hAnsi="Wingdings" w:hint="default"/>
      </w:rPr>
    </w:lvl>
  </w:abstractNum>
  <w:abstractNum w:abstractNumId="14">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4240B19"/>
    <w:multiLevelType w:val="hybridMultilevel"/>
    <w:tmpl w:val="E7A08AF2"/>
    <w:lvl w:ilvl="0" w:tplc="988CDBB0">
      <w:start w:val="1"/>
      <w:numFmt w:val="lowerLetter"/>
      <w:lvlText w:val="%1)"/>
      <w:lvlJc w:val="left"/>
      <w:pPr>
        <w:ind w:left="720" w:hanging="360"/>
      </w:pPr>
      <w:rPr>
        <w:rFonts w:ascii="Arial" w:hAnsi="Arial" w:cs="Arial"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nsid w:val="6AE5225F"/>
    <w:multiLevelType w:val="hybridMultilevel"/>
    <w:tmpl w:val="BD54BCB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B06190C"/>
    <w:multiLevelType w:val="hybridMultilevel"/>
    <w:tmpl w:val="1E3E99FA"/>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4">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552B51"/>
    <w:multiLevelType w:val="hybridMultilevel"/>
    <w:tmpl w:val="84E02C2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20"/>
  </w:num>
  <w:num w:numId="4">
    <w:abstractNumId w:val="20"/>
  </w:num>
  <w:num w:numId="5">
    <w:abstractNumId w:val="2"/>
  </w:num>
  <w:num w:numId="6">
    <w:abstractNumId w:val="18"/>
  </w:num>
  <w:num w:numId="7">
    <w:abstractNumId w:val="15"/>
  </w:num>
  <w:num w:numId="8">
    <w:abstractNumId w:val="3"/>
  </w:num>
  <w:num w:numId="9">
    <w:abstractNumId w:val="14"/>
  </w:num>
  <w:num w:numId="10">
    <w:abstractNumId w:val="23"/>
  </w:num>
  <w:num w:numId="11">
    <w:abstractNumId w:val="24"/>
  </w:num>
  <w:num w:numId="12">
    <w:abstractNumId w:val="7"/>
  </w:num>
  <w:num w:numId="13">
    <w:abstractNumId w:val="17"/>
  </w:num>
  <w:num w:numId="14">
    <w:abstractNumId w:val="11"/>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1"/>
  </w:num>
  <w:num w:numId="18">
    <w:abstractNumId w:val="21"/>
  </w:num>
  <w:num w:numId="19">
    <w:abstractNumId w:val="22"/>
  </w:num>
  <w:num w:numId="20">
    <w:abstractNumId w:val="5"/>
  </w:num>
  <w:num w:numId="21">
    <w:abstractNumId w:val="14"/>
  </w:num>
  <w:num w:numId="22">
    <w:abstractNumId w:val="19"/>
  </w:num>
  <w:num w:numId="23">
    <w:abstractNumId w:val="4"/>
  </w:num>
  <w:num w:numId="24">
    <w:abstractNumId w:val="13"/>
  </w:num>
  <w:num w:numId="25">
    <w:abstractNumId w:val="20"/>
  </w:num>
  <w:num w:numId="26">
    <w:abstractNumId w:val="8"/>
  </w:num>
  <w:num w:numId="27">
    <w:abstractNumId w:val="12"/>
  </w:num>
  <w:num w:numId="28">
    <w:abstractNumId w:val="10"/>
  </w:num>
  <w:num w:numId="29">
    <w:abstractNumId w:val="6"/>
  </w:num>
  <w:num w:numId="3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2B14"/>
    <w:rsid w:val="000059CE"/>
    <w:rsid w:val="00010C17"/>
    <w:rsid w:val="00011635"/>
    <w:rsid w:val="0002445B"/>
    <w:rsid w:val="00030C87"/>
    <w:rsid w:val="00043C6D"/>
    <w:rsid w:val="00044EAA"/>
    <w:rsid w:val="000535C0"/>
    <w:rsid w:val="000541DE"/>
    <w:rsid w:val="000557AD"/>
    <w:rsid w:val="0005710C"/>
    <w:rsid w:val="00064525"/>
    <w:rsid w:val="00065C88"/>
    <w:rsid w:val="0007433E"/>
    <w:rsid w:val="00074602"/>
    <w:rsid w:val="000855F3"/>
    <w:rsid w:val="000872C4"/>
    <w:rsid w:val="000935DA"/>
    <w:rsid w:val="000A0DAA"/>
    <w:rsid w:val="000A10EC"/>
    <w:rsid w:val="000A2E81"/>
    <w:rsid w:val="000A5034"/>
    <w:rsid w:val="000A5C97"/>
    <w:rsid w:val="000A61DB"/>
    <w:rsid w:val="000B021F"/>
    <w:rsid w:val="000B7461"/>
    <w:rsid w:val="000C4CCE"/>
    <w:rsid w:val="000D097E"/>
    <w:rsid w:val="000D19D8"/>
    <w:rsid w:val="000D29ED"/>
    <w:rsid w:val="000D6B61"/>
    <w:rsid w:val="000D70BE"/>
    <w:rsid w:val="000E3094"/>
    <w:rsid w:val="000E58E5"/>
    <w:rsid w:val="000E621C"/>
    <w:rsid w:val="000E742C"/>
    <w:rsid w:val="000F5D49"/>
    <w:rsid w:val="000F77A4"/>
    <w:rsid w:val="0010693D"/>
    <w:rsid w:val="00111ADC"/>
    <w:rsid w:val="00112ADB"/>
    <w:rsid w:val="0011358D"/>
    <w:rsid w:val="00116E5F"/>
    <w:rsid w:val="00121EAF"/>
    <w:rsid w:val="00130D17"/>
    <w:rsid w:val="00133126"/>
    <w:rsid w:val="00144A03"/>
    <w:rsid w:val="0014620A"/>
    <w:rsid w:val="00156DFF"/>
    <w:rsid w:val="001635EA"/>
    <w:rsid w:val="00170342"/>
    <w:rsid w:val="0017614A"/>
    <w:rsid w:val="00181EC5"/>
    <w:rsid w:val="001931ED"/>
    <w:rsid w:val="001A6B42"/>
    <w:rsid w:val="001B2EB8"/>
    <w:rsid w:val="001B5D83"/>
    <w:rsid w:val="001C0851"/>
    <w:rsid w:val="001C5E6D"/>
    <w:rsid w:val="001C7C14"/>
    <w:rsid w:val="001E0315"/>
    <w:rsid w:val="001E050D"/>
    <w:rsid w:val="001E0AD5"/>
    <w:rsid w:val="00201DD7"/>
    <w:rsid w:val="00203BF6"/>
    <w:rsid w:val="00207D39"/>
    <w:rsid w:val="00213874"/>
    <w:rsid w:val="00215599"/>
    <w:rsid w:val="0021642E"/>
    <w:rsid w:val="00217265"/>
    <w:rsid w:val="002173D0"/>
    <w:rsid w:val="00225234"/>
    <w:rsid w:val="00225C78"/>
    <w:rsid w:val="002312D4"/>
    <w:rsid w:val="0023700B"/>
    <w:rsid w:val="00240E06"/>
    <w:rsid w:val="00242D90"/>
    <w:rsid w:val="00250AAC"/>
    <w:rsid w:val="0025498C"/>
    <w:rsid w:val="002627C7"/>
    <w:rsid w:val="002641A3"/>
    <w:rsid w:val="00272979"/>
    <w:rsid w:val="002755EA"/>
    <w:rsid w:val="00290A7D"/>
    <w:rsid w:val="0029252D"/>
    <w:rsid w:val="002929EC"/>
    <w:rsid w:val="002A10F5"/>
    <w:rsid w:val="002A1D2E"/>
    <w:rsid w:val="002A279A"/>
    <w:rsid w:val="002A3ACD"/>
    <w:rsid w:val="002B1707"/>
    <w:rsid w:val="002B4F50"/>
    <w:rsid w:val="002C09C3"/>
    <w:rsid w:val="002C2866"/>
    <w:rsid w:val="002C427D"/>
    <w:rsid w:val="002D391E"/>
    <w:rsid w:val="002D7338"/>
    <w:rsid w:val="002E66C7"/>
    <w:rsid w:val="002F02BD"/>
    <w:rsid w:val="002F1189"/>
    <w:rsid w:val="002F6DFD"/>
    <w:rsid w:val="002F7B27"/>
    <w:rsid w:val="0030401F"/>
    <w:rsid w:val="003041D9"/>
    <w:rsid w:val="00306D8C"/>
    <w:rsid w:val="00311915"/>
    <w:rsid w:val="00312C43"/>
    <w:rsid w:val="00314C3D"/>
    <w:rsid w:val="00316B24"/>
    <w:rsid w:val="00316D5A"/>
    <w:rsid w:val="0032613E"/>
    <w:rsid w:val="003354C7"/>
    <w:rsid w:val="0034050A"/>
    <w:rsid w:val="00340AA3"/>
    <w:rsid w:val="00345ADB"/>
    <w:rsid w:val="00353261"/>
    <w:rsid w:val="00355AE5"/>
    <w:rsid w:val="0035626F"/>
    <w:rsid w:val="00363594"/>
    <w:rsid w:val="00366732"/>
    <w:rsid w:val="00374871"/>
    <w:rsid w:val="0038080B"/>
    <w:rsid w:val="00382D4D"/>
    <w:rsid w:val="00384BE1"/>
    <w:rsid w:val="003868B8"/>
    <w:rsid w:val="00390321"/>
    <w:rsid w:val="00390346"/>
    <w:rsid w:val="00393734"/>
    <w:rsid w:val="003A1006"/>
    <w:rsid w:val="003A6C1E"/>
    <w:rsid w:val="003A6EA4"/>
    <w:rsid w:val="003A727D"/>
    <w:rsid w:val="003D01FA"/>
    <w:rsid w:val="003D191D"/>
    <w:rsid w:val="003D2353"/>
    <w:rsid w:val="003E1511"/>
    <w:rsid w:val="003E215B"/>
    <w:rsid w:val="003F02A8"/>
    <w:rsid w:val="003F095B"/>
    <w:rsid w:val="003F20B5"/>
    <w:rsid w:val="003F2410"/>
    <w:rsid w:val="003F53C4"/>
    <w:rsid w:val="003F75FF"/>
    <w:rsid w:val="00401207"/>
    <w:rsid w:val="004013A5"/>
    <w:rsid w:val="00402D05"/>
    <w:rsid w:val="004040F8"/>
    <w:rsid w:val="00405B3D"/>
    <w:rsid w:val="00405EF5"/>
    <w:rsid w:val="004131A1"/>
    <w:rsid w:val="0041479B"/>
    <w:rsid w:val="004151E4"/>
    <w:rsid w:val="00422F31"/>
    <w:rsid w:val="00426D8D"/>
    <w:rsid w:val="00427955"/>
    <w:rsid w:val="00431A1C"/>
    <w:rsid w:val="00432150"/>
    <w:rsid w:val="00442127"/>
    <w:rsid w:val="00444512"/>
    <w:rsid w:val="00450CE7"/>
    <w:rsid w:val="00452526"/>
    <w:rsid w:val="004526A8"/>
    <w:rsid w:val="00454D88"/>
    <w:rsid w:val="0047078D"/>
    <w:rsid w:val="0047175D"/>
    <w:rsid w:val="00475E38"/>
    <w:rsid w:val="00476FB3"/>
    <w:rsid w:val="0047783E"/>
    <w:rsid w:val="00483010"/>
    <w:rsid w:val="0049179B"/>
    <w:rsid w:val="004A62A7"/>
    <w:rsid w:val="004B0A61"/>
    <w:rsid w:val="004B16F8"/>
    <w:rsid w:val="004B21E0"/>
    <w:rsid w:val="004B39A6"/>
    <w:rsid w:val="004B3A1D"/>
    <w:rsid w:val="004C0A7B"/>
    <w:rsid w:val="004C10C2"/>
    <w:rsid w:val="004D219E"/>
    <w:rsid w:val="004D56A5"/>
    <w:rsid w:val="004D7259"/>
    <w:rsid w:val="004E21FF"/>
    <w:rsid w:val="004E65D5"/>
    <w:rsid w:val="004F05DD"/>
    <w:rsid w:val="004F5000"/>
    <w:rsid w:val="004F5170"/>
    <w:rsid w:val="005006CC"/>
    <w:rsid w:val="005020C2"/>
    <w:rsid w:val="00510DF3"/>
    <w:rsid w:val="00512BEF"/>
    <w:rsid w:val="00520407"/>
    <w:rsid w:val="005206C7"/>
    <w:rsid w:val="00521552"/>
    <w:rsid w:val="0052207E"/>
    <w:rsid w:val="005239FA"/>
    <w:rsid w:val="00542123"/>
    <w:rsid w:val="0054408E"/>
    <w:rsid w:val="00546025"/>
    <w:rsid w:val="005478B3"/>
    <w:rsid w:val="00553603"/>
    <w:rsid w:val="005614CA"/>
    <w:rsid w:val="0056654C"/>
    <w:rsid w:val="00567909"/>
    <w:rsid w:val="00584106"/>
    <w:rsid w:val="0058582B"/>
    <w:rsid w:val="00587564"/>
    <w:rsid w:val="00596255"/>
    <w:rsid w:val="005A2975"/>
    <w:rsid w:val="005B2243"/>
    <w:rsid w:val="005B65E1"/>
    <w:rsid w:val="005B6C21"/>
    <w:rsid w:val="005D4860"/>
    <w:rsid w:val="005D5F45"/>
    <w:rsid w:val="005E0971"/>
    <w:rsid w:val="005E1505"/>
    <w:rsid w:val="005E4D9E"/>
    <w:rsid w:val="005E6426"/>
    <w:rsid w:val="005E76F5"/>
    <w:rsid w:val="005F3728"/>
    <w:rsid w:val="005F379D"/>
    <w:rsid w:val="005F5AC4"/>
    <w:rsid w:val="005F5F60"/>
    <w:rsid w:val="0060089C"/>
    <w:rsid w:val="00605B0A"/>
    <w:rsid w:val="006062F6"/>
    <w:rsid w:val="00613C3E"/>
    <w:rsid w:val="006156A0"/>
    <w:rsid w:val="00615EEA"/>
    <w:rsid w:val="00621708"/>
    <w:rsid w:val="00623A89"/>
    <w:rsid w:val="00630031"/>
    <w:rsid w:val="00635069"/>
    <w:rsid w:val="00635D66"/>
    <w:rsid w:val="0063621A"/>
    <w:rsid w:val="006432E6"/>
    <w:rsid w:val="006468BE"/>
    <w:rsid w:val="006545F4"/>
    <w:rsid w:val="00656D03"/>
    <w:rsid w:val="00657D39"/>
    <w:rsid w:val="006731FE"/>
    <w:rsid w:val="00673215"/>
    <w:rsid w:val="00677F43"/>
    <w:rsid w:val="00687FB9"/>
    <w:rsid w:val="00692100"/>
    <w:rsid w:val="00695667"/>
    <w:rsid w:val="006A2493"/>
    <w:rsid w:val="006A2845"/>
    <w:rsid w:val="006A4C5B"/>
    <w:rsid w:val="006B2A31"/>
    <w:rsid w:val="006C034D"/>
    <w:rsid w:val="006C5E03"/>
    <w:rsid w:val="006E180D"/>
    <w:rsid w:val="006E29B4"/>
    <w:rsid w:val="006F3B19"/>
    <w:rsid w:val="006F7350"/>
    <w:rsid w:val="007015E8"/>
    <w:rsid w:val="007030BA"/>
    <w:rsid w:val="00726AD9"/>
    <w:rsid w:val="007304D2"/>
    <w:rsid w:val="00730BB7"/>
    <w:rsid w:val="007322FD"/>
    <w:rsid w:val="00736B79"/>
    <w:rsid w:val="007504E0"/>
    <w:rsid w:val="00760402"/>
    <w:rsid w:val="00765356"/>
    <w:rsid w:val="00771A6B"/>
    <w:rsid w:val="00785C89"/>
    <w:rsid w:val="00792966"/>
    <w:rsid w:val="00796DF6"/>
    <w:rsid w:val="00797E57"/>
    <w:rsid w:val="007A0D2C"/>
    <w:rsid w:val="007B04E3"/>
    <w:rsid w:val="007B05E8"/>
    <w:rsid w:val="007B159E"/>
    <w:rsid w:val="007B17A2"/>
    <w:rsid w:val="007B1C0B"/>
    <w:rsid w:val="007B3B5A"/>
    <w:rsid w:val="007C7B6F"/>
    <w:rsid w:val="007D45A7"/>
    <w:rsid w:val="007D6EC6"/>
    <w:rsid w:val="007E4568"/>
    <w:rsid w:val="007E628E"/>
    <w:rsid w:val="007F0259"/>
    <w:rsid w:val="007F1957"/>
    <w:rsid w:val="007F1E17"/>
    <w:rsid w:val="00800AA5"/>
    <w:rsid w:val="00807174"/>
    <w:rsid w:val="00807EBA"/>
    <w:rsid w:val="008174AF"/>
    <w:rsid w:val="00821803"/>
    <w:rsid w:val="008253DA"/>
    <w:rsid w:val="00825AA5"/>
    <w:rsid w:val="00833286"/>
    <w:rsid w:val="00833FCF"/>
    <w:rsid w:val="008365C9"/>
    <w:rsid w:val="0084001B"/>
    <w:rsid w:val="00840792"/>
    <w:rsid w:val="00857C71"/>
    <w:rsid w:val="00871F01"/>
    <w:rsid w:val="00874BCD"/>
    <w:rsid w:val="00875408"/>
    <w:rsid w:val="00880B64"/>
    <w:rsid w:val="008821E1"/>
    <w:rsid w:val="0088493D"/>
    <w:rsid w:val="00886CE6"/>
    <w:rsid w:val="008875FF"/>
    <w:rsid w:val="00891187"/>
    <w:rsid w:val="008937A9"/>
    <w:rsid w:val="008962D0"/>
    <w:rsid w:val="008B0EF1"/>
    <w:rsid w:val="008C2A69"/>
    <w:rsid w:val="008C3145"/>
    <w:rsid w:val="008C429D"/>
    <w:rsid w:val="008C6D21"/>
    <w:rsid w:val="008D4F00"/>
    <w:rsid w:val="008D5A9F"/>
    <w:rsid w:val="008D7D17"/>
    <w:rsid w:val="008E006B"/>
    <w:rsid w:val="008F1BF6"/>
    <w:rsid w:val="008F2F8F"/>
    <w:rsid w:val="008F5F68"/>
    <w:rsid w:val="00900B9F"/>
    <w:rsid w:val="0090368C"/>
    <w:rsid w:val="00907CFC"/>
    <w:rsid w:val="0091014B"/>
    <w:rsid w:val="0091080C"/>
    <w:rsid w:val="00912F78"/>
    <w:rsid w:val="0092138D"/>
    <w:rsid w:val="0092603E"/>
    <w:rsid w:val="00930B7E"/>
    <w:rsid w:val="00932B2C"/>
    <w:rsid w:val="00937609"/>
    <w:rsid w:val="00944B10"/>
    <w:rsid w:val="00967A9F"/>
    <w:rsid w:val="00967D14"/>
    <w:rsid w:val="009704EA"/>
    <w:rsid w:val="00971235"/>
    <w:rsid w:val="00973B09"/>
    <w:rsid w:val="00984EC2"/>
    <w:rsid w:val="00985512"/>
    <w:rsid w:val="009873AA"/>
    <w:rsid w:val="009900E2"/>
    <w:rsid w:val="00990D92"/>
    <w:rsid w:val="009A2384"/>
    <w:rsid w:val="009A44AA"/>
    <w:rsid w:val="009A5337"/>
    <w:rsid w:val="009B3D6A"/>
    <w:rsid w:val="009B553C"/>
    <w:rsid w:val="009B5EE3"/>
    <w:rsid w:val="009D153C"/>
    <w:rsid w:val="009E1296"/>
    <w:rsid w:val="009E19B1"/>
    <w:rsid w:val="009F1903"/>
    <w:rsid w:val="009F3994"/>
    <w:rsid w:val="009F529C"/>
    <w:rsid w:val="009F6EE3"/>
    <w:rsid w:val="009F76D9"/>
    <w:rsid w:val="00A15179"/>
    <w:rsid w:val="00A151B9"/>
    <w:rsid w:val="00A236E5"/>
    <w:rsid w:val="00A2585F"/>
    <w:rsid w:val="00A2655B"/>
    <w:rsid w:val="00A31ED7"/>
    <w:rsid w:val="00A375A6"/>
    <w:rsid w:val="00A405D4"/>
    <w:rsid w:val="00A418C0"/>
    <w:rsid w:val="00A4667E"/>
    <w:rsid w:val="00A510BD"/>
    <w:rsid w:val="00A52B4C"/>
    <w:rsid w:val="00A66838"/>
    <w:rsid w:val="00A74ABE"/>
    <w:rsid w:val="00A758D5"/>
    <w:rsid w:val="00A77299"/>
    <w:rsid w:val="00A81D4E"/>
    <w:rsid w:val="00A830CB"/>
    <w:rsid w:val="00AA1993"/>
    <w:rsid w:val="00AA246E"/>
    <w:rsid w:val="00AB47F8"/>
    <w:rsid w:val="00AB544F"/>
    <w:rsid w:val="00AC38D5"/>
    <w:rsid w:val="00AC4B33"/>
    <w:rsid w:val="00AD1383"/>
    <w:rsid w:val="00AE26AD"/>
    <w:rsid w:val="00AE6570"/>
    <w:rsid w:val="00AF26B7"/>
    <w:rsid w:val="00AF4ACA"/>
    <w:rsid w:val="00AF6E96"/>
    <w:rsid w:val="00AF7630"/>
    <w:rsid w:val="00B02013"/>
    <w:rsid w:val="00B028EC"/>
    <w:rsid w:val="00B03CBF"/>
    <w:rsid w:val="00B0525D"/>
    <w:rsid w:val="00B07862"/>
    <w:rsid w:val="00B11427"/>
    <w:rsid w:val="00B14866"/>
    <w:rsid w:val="00B148F6"/>
    <w:rsid w:val="00B14991"/>
    <w:rsid w:val="00B154D9"/>
    <w:rsid w:val="00B2382D"/>
    <w:rsid w:val="00B26E60"/>
    <w:rsid w:val="00B31DE8"/>
    <w:rsid w:val="00B334C5"/>
    <w:rsid w:val="00B334DA"/>
    <w:rsid w:val="00B35720"/>
    <w:rsid w:val="00B35823"/>
    <w:rsid w:val="00B47316"/>
    <w:rsid w:val="00B52A3D"/>
    <w:rsid w:val="00B61320"/>
    <w:rsid w:val="00B61332"/>
    <w:rsid w:val="00B6737B"/>
    <w:rsid w:val="00B75617"/>
    <w:rsid w:val="00B77B5A"/>
    <w:rsid w:val="00B8188A"/>
    <w:rsid w:val="00B83144"/>
    <w:rsid w:val="00B85C10"/>
    <w:rsid w:val="00B87CBF"/>
    <w:rsid w:val="00B92771"/>
    <w:rsid w:val="00B9798F"/>
    <w:rsid w:val="00BA2094"/>
    <w:rsid w:val="00BA7A0C"/>
    <w:rsid w:val="00BB3491"/>
    <w:rsid w:val="00BC611A"/>
    <w:rsid w:val="00BD110A"/>
    <w:rsid w:val="00BD6B30"/>
    <w:rsid w:val="00BE3151"/>
    <w:rsid w:val="00BE7B07"/>
    <w:rsid w:val="00C00D5F"/>
    <w:rsid w:val="00C0158D"/>
    <w:rsid w:val="00C03FB5"/>
    <w:rsid w:val="00C1606E"/>
    <w:rsid w:val="00C160BB"/>
    <w:rsid w:val="00C16C89"/>
    <w:rsid w:val="00C20DBF"/>
    <w:rsid w:val="00C20FFA"/>
    <w:rsid w:val="00C21681"/>
    <w:rsid w:val="00C21716"/>
    <w:rsid w:val="00C26388"/>
    <w:rsid w:val="00C26E32"/>
    <w:rsid w:val="00C36D8A"/>
    <w:rsid w:val="00C37630"/>
    <w:rsid w:val="00C400BF"/>
    <w:rsid w:val="00C46801"/>
    <w:rsid w:val="00C518B9"/>
    <w:rsid w:val="00C54046"/>
    <w:rsid w:val="00C5495B"/>
    <w:rsid w:val="00C55932"/>
    <w:rsid w:val="00C6457D"/>
    <w:rsid w:val="00C64614"/>
    <w:rsid w:val="00C661F9"/>
    <w:rsid w:val="00C6670B"/>
    <w:rsid w:val="00C6682D"/>
    <w:rsid w:val="00C71C0B"/>
    <w:rsid w:val="00C81312"/>
    <w:rsid w:val="00C82996"/>
    <w:rsid w:val="00C8687F"/>
    <w:rsid w:val="00C87C98"/>
    <w:rsid w:val="00C9201C"/>
    <w:rsid w:val="00CA1D1C"/>
    <w:rsid w:val="00CA24B7"/>
    <w:rsid w:val="00CA2662"/>
    <w:rsid w:val="00CB031D"/>
    <w:rsid w:val="00CB068F"/>
    <w:rsid w:val="00CB131C"/>
    <w:rsid w:val="00CB359A"/>
    <w:rsid w:val="00CB3E33"/>
    <w:rsid w:val="00CB51C7"/>
    <w:rsid w:val="00CB737B"/>
    <w:rsid w:val="00CB796D"/>
    <w:rsid w:val="00CC362D"/>
    <w:rsid w:val="00CC5665"/>
    <w:rsid w:val="00CD6AA1"/>
    <w:rsid w:val="00CE04EE"/>
    <w:rsid w:val="00CE1BAE"/>
    <w:rsid w:val="00CF45F3"/>
    <w:rsid w:val="00D07E9B"/>
    <w:rsid w:val="00D20D8A"/>
    <w:rsid w:val="00D22E6F"/>
    <w:rsid w:val="00D2433E"/>
    <w:rsid w:val="00D27EA3"/>
    <w:rsid w:val="00D3516F"/>
    <w:rsid w:val="00D36BB3"/>
    <w:rsid w:val="00D374B8"/>
    <w:rsid w:val="00D47D6A"/>
    <w:rsid w:val="00D500F2"/>
    <w:rsid w:val="00D5120B"/>
    <w:rsid w:val="00D558C9"/>
    <w:rsid w:val="00D6193F"/>
    <w:rsid w:val="00D619B8"/>
    <w:rsid w:val="00D6713A"/>
    <w:rsid w:val="00D7050E"/>
    <w:rsid w:val="00D70938"/>
    <w:rsid w:val="00D753CF"/>
    <w:rsid w:val="00D759F0"/>
    <w:rsid w:val="00D7673F"/>
    <w:rsid w:val="00D7799F"/>
    <w:rsid w:val="00D77C9C"/>
    <w:rsid w:val="00D86CC0"/>
    <w:rsid w:val="00D92C46"/>
    <w:rsid w:val="00D97172"/>
    <w:rsid w:val="00DA13A0"/>
    <w:rsid w:val="00DA19FE"/>
    <w:rsid w:val="00DA25B6"/>
    <w:rsid w:val="00DA7F86"/>
    <w:rsid w:val="00DB087D"/>
    <w:rsid w:val="00DB31E0"/>
    <w:rsid w:val="00DB33D1"/>
    <w:rsid w:val="00DC15C7"/>
    <w:rsid w:val="00DC4834"/>
    <w:rsid w:val="00DC63ED"/>
    <w:rsid w:val="00DD0493"/>
    <w:rsid w:val="00DD0A40"/>
    <w:rsid w:val="00DD1660"/>
    <w:rsid w:val="00DD40D3"/>
    <w:rsid w:val="00DE3C02"/>
    <w:rsid w:val="00DE4FA6"/>
    <w:rsid w:val="00DE5077"/>
    <w:rsid w:val="00DE5346"/>
    <w:rsid w:val="00DE62C3"/>
    <w:rsid w:val="00DE7F5C"/>
    <w:rsid w:val="00DF33E5"/>
    <w:rsid w:val="00DF7584"/>
    <w:rsid w:val="00E05DD2"/>
    <w:rsid w:val="00E1672C"/>
    <w:rsid w:val="00E2089F"/>
    <w:rsid w:val="00E22A53"/>
    <w:rsid w:val="00E22E4F"/>
    <w:rsid w:val="00E22FFD"/>
    <w:rsid w:val="00E2322C"/>
    <w:rsid w:val="00E23FBB"/>
    <w:rsid w:val="00E3137A"/>
    <w:rsid w:val="00E3366C"/>
    <w:rsid w:val="00E34C1C"/>
    <w:rsid w:val="00E35500"/>
    <w:rsid w:val="00E36F17"/>
    <w:rsid w:val="00E431EC"/>
    <w:rsid w:val="00E43615"/>
    <w:rsid w:val="00E463E4"/>
    <w:rsid w:val="00E47E90"/>
    <w:rsid w:val="00E53B7C"/>
    <w:rsid w:val="00E60447"/>
    <w:rsid w:val="00E6369F"/>
    <w:rsid w:val="00E66D22"/>
    <w:rsid w:val="00E76CBF"/>
    <w:rsid w:val="00E81CB7"/>
    <w:rsid w:val="00E83A16"/>
    <w:rsid w:val="00E852B7"/>
    <w:rsid w:val="00E85F1D"/>
    <w:rsid w:val="00E86206"/>
    <w:rsid w:val="00E90B6A"/>
    <w:rsid w:val="00E963DB"/>
    <w:rsid w:val="00EB108E"/>
    <w:rsid w:val="00EB6B01"/>
    <w:rsid w:val="00ED1577"/>
    <w:rsid w:val="00ED1594"/>
    <w:rsid w:val="00ED3E77"/>
    <w:rsid w:val="00EE698B"/>
    <w:rsid w:val="00EF7C06"/>
    <w:rsid w:val="00F02080"/>
    <w:rsid w:val="00F0728B"/>
    <w:rsid w:val="00F1082A"/>
    <w:rsid w:val="00F133BE"/>
    <w:rsid w:val="00F14278"/>
    <w:rsid w:val="00F2054F"/>
    <w:rsid w:val="00F32A41"/>
    <w:rsid w:val="00F44C92"/>
    <w:rsid w:val="00F525E4"/>
    <w:rsid w:val="00F53B29"/>
    <w:rsid w:val="00F551EE"/>
    <w:rsid w:val="00F56244"/>
    <w:rsid w:val="00F579A2"/>
    <w:rsid w:val="00F57D8E"/>
    <w:rsid w:val="00F65FDE"/>
    <w:rsid w:val="00F66B65"/>
    <w:rsid w:val="00F67730"/>
    <w:rsid w:val="00F848E4"/>
    <w:rsid w:val="00F8799C"/>
    <w:rsid w:val="00F90923"/>
    <w:rsid w:val="00F94C8C"/>
    <w:rsid w:val="00FB06BE"/>
    <w:rsid w:val="00FB0F06"/>
    <w:rsid w:val="00FB2334"/>
    <w:rsid w:val="00FB4D37"/>
    <w:rsid w:val="00FC103F"/>
    <w:rsid w:val="00FC1E82"/>
    <w:rsid w:val="00FD0370"/>
    <w:rsid w:val="00FD07F0"/>
    <w:rsid w:val="00FD3443"/>
    <w:rsid w:val="00FE1DC1"/>
    <w:rsid w:val="00FE5066"/>
    <w:rsid w:val="00FE5F85"/>
    <w:rsid w:val="00FE7805"/>
    <w:rsid w:val="00FF0C2B"/>
    <w:rsid w:val="00FF2A93"/>
    <w:rsid w:val="00FF3BCC"/>
    <w:rsid w:val="00FF3D1A"/>
    <w:rsid w:val="00FF6F87"/>
    <w:rsid w:val="00FF7D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9A238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uiPriority w:val="99"/>
    <w:rsid w:val="00BD6B30"/>
    <w:pPr>
      <w:numPr>
        <w:numId w:val="9"/>
      </w:numPr>
      <w:spacing w:before="0"/>
    </w:pPr>
  </w:style>
  <w:style w:type="paragraph" w:customStyle="1" w:styleId="Odrky2rove">
    <w:name w:val="Odrážky 2 úroveň"/>
    <w:basedOn w:val="Normln"/>
    <w:uiPriority w:val="99"/>
    <w:rsid w:val="00BD6B30"/>
    <w:pPr>
      <w:numPr>
        <w:ilvl w:val="1"/>
        <w:numId w:val="9"/>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uiPriority w:val="99"/>
    <w:rsid w:val="00C0158D"/>
  </w:style>
  <w:style w:type="paragraph" w:styleId="Zkladntextodsazen">
    <w:name w:val="Body Text Indent"/>
    <w:basedOn w:val="Normln"/>
    <w:link w:val="ZkladntextodsazenChar"/>
    <w:uiPriority w:val="99"/>
    <w:rsid w:val="00A15179"/>
    <w:pPr>
      <w:spacing w:after="120"/>
      <w:ind w:left="283"/>
    </w:pPr>
  </w:style>
  <w:style w:type="character" w:customStyle="1" w:styleId="ZkladntextodsazenChar">
    <w:name w:val="Základní text odsazený Char"/>
    <w:basedOn w:val="Standardnpsmoodstavce"/>
    <w:link w:val="Zkladntextodsazen"/>
    <w:uiPriority w:val="99"/>
    <w:rsid w:val="00A15179"/>
  </w:style>
  <w:style w:type="paragraph" w:styleId="Revize">
    <w:name w:val="Revision"/>
    <w:hidden/>
    <w:uiPriority w:val="99"/>
    <w:semiHidden/>
    <w:rsid w:val="0030401F"/>
  </w:style>
  <w:style w:type="character" w:customStyle="1" w:styleId="Nadpis3Char">
    <w:name w:val="Nadpis 3 Char"/>
    <w:basedOn w:val="Standardnpsmoodstavce"/>
    <w:link w:val="Nadpis3"/>
    <w:uiPriority w:val="9"/>
    <w:semiHidden/>
    <w:rsid w:val="009A2384"/>
    <w:rPr>
      <w:rFonts w:asciiTheme="majorHAnsi" w:eastAsiaTheme="majorEastAsia" w:hAnsiTheme="majorHAnsi" w:cstheme="majorBidi"/>
      <w:b/>
      <w:bCs/>
      <w:color w:val="4F81BD" w:themeColor="accent1"/>
    </w:rPr>
  </w:style>
  <w:style w:type="paragraph" w:customStyle="1" w:styleId="Odstavec11">
    <w:name w:val="Odstavec 1.1"/>
    <w:rsid w:val="00E81CB7"/>
    <w:pPr>
      <w:tabs>
        <w:tab w:val="num" w:pos="792"/>
      </w:tabs>
      <w:spacing w:before="120"/>
      <w:ind w:left="792" w:hanging="432"/>
      <w:jc w:val="both"/>
    </w:pPr>
  </w:style>
  <w:style w:type="paragraph" w:customStyle="1" w:styleId="Odstavec111">
    <w:name w:val="Odstavec 1.1.1"/>
    <w:basedOn w:val="Odstavec11"/>
    <w:rsid w:val="00431A1C"/>
    <w:pPr>
      <w:tabs>
        <w:tab w:val="clear" w:pos="792"/>
        <w:tab w:val="num" w:pos="504"/>
      </w:tabs>
      <w:ind w:left="504" w:hanging="504"/>
    </w:pPr>
  </w:style>
  <w:style w:type="character" w:styleId="Sledovanodkaz">
    <w:name w:val="FollowedHyperlink"/>
    <w:basedOn w:val="Standardnpsmoodstavce"/>
    <w:uiPriority w:val="99"/>
    <w:semiHidden/>
    <w:unhideWhenUsed/>
    <w:rsid w:val="00431A1C"/>
    <w:rPr>
      <w:color w:val="800080" w:themeColor="followedHyperlink"/>
      <w:u w:val="single"/>
    </w:rPr>
  </w:style>
  <w:style w:type="paragraph" w:styleId="Zkladntext2">
    <w:name w:val="Body Text 2"/>
    <w:basedOn w:val="Normln"/>
    <w:link w:val="Zkladntext2Char"/>
    <w:uiPriority w:val="99"/>
    <w:semiHidden/>
    <w:unhideWhenUsed/>
    <w:rsid w:val="003F75FF"/>
    <w:pPr>
      <w:spacing w:after="120" w:line="480" w:lineRule="auto"/>
    </w:pPr>
  </w:style>
  <w:style w:type="character" w:customStyle="1" w:styleId="Zkladntext2Char">
    <w:name w:val="Základní text 2 Char"/>
    <w:basedOn w:val="Standardnpsmoodstavce"/>
    <w:link w:val="Zkladntext2"/>
    <w:uiPriority w:val="99"/>
    <w:semiHidden/>
    <w:rsid w:val="003F75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9A238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uiPriority w:val="99"/>
    <w:rsid w:val="00BD6B30"/>
    <w:pPr>
      <w:numPr>
        <w:numId w:val="9"/>
      </w:numPr>
      <w:spacing w:before="0"/>
    </w:pPr>
  </w:style>
  <w:style w:type="paragraph" w:customStyle="1" w:styleId="Odrky2rove">
    <w:name w:val="Odrážky 2 úroveň"/>
    <w:basedOn w:val="Normln"/>
    <w:uiPriority w:val="99"/>
    <w:rsid w:val="00BD6B30"/>
    <w:pPr>
      <w:numPr>
        <w:ilvl w:val="1"/>
        <w:numId w:val="9"/>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uiPriority w:val="99"/>
    <w:rsid w:val="00C0158D"/>
  </w:style>
  <w:style w:type="paragraph" w:styleId="Zkladntextodsazen">
    <w:name w:val="Body Text Indent"/>
    <w:basedOn w:val="Normln"/>
    <w:link w:val="ZkladntextodsazenChar"/>
    <w:uiPriority w:val="99"/>
    <w:rsid w:val="00A15179"/>
    <w:pPr>
      <w:spacing w:after="120"/>
      <w:ind w:left="283"/>
    </w:pPr>
  </w:style>
  <w:style w:type="character" w:customStyle="1" w:styleId="ZkladntextodsazenChar">
    <w:name w:val="Základní text odsazený Char"/>
    <w:basedOn w:val="Standardnpsmoodstavce"/>
    <w:link w:val="Zkladntextodsazen"/>
    <w:uiPriority w:val="99"/>
    <w:rsid w:val="00A15179"/>
  </w:style>
  <w:style w:type="paragraph" w:styleId="Revize">
    <w:name w:val="Revision"/>
    <w:hidden/>
    <w:uiPriority w:val="99"/>
    <w:semiHidden/>
    <w:rsid w:val="0030401F"/>
  </w:style>
  <w:style w:type="character" w:customStyle="1" w:styleId="Nadpis3Char">
    <w:name w:val="Nadpis 3 Char"/>
    <w:basedOn w:val="Standardnpsmoodstavce"/>
    <w:link w:val="Nadpis3"/>
    <w:uiPriority w:val="9"/>
    <w:semiHidden/>
    <w:rsid w:val="009A2384"/>
    <w:rPr>
      <w:rFonts w:asciiTheme="majorHAnsi" w:eastAsiaTheme="majorEastAsia" w:hAnsiTheme="majorHAnsi" w:cstheme="majorBidi"/>
      <w:b/>
      <w:bCs/>
      <w:color w:val="4F81BD" w:themeColor="accent1"/>
    </w:rPr>
  </w:style>
  <w:style w:type="paragraph" w:customStyle="1" w:styleId="Odstavec11">
    <w:name w:val="Odstavec 1.1"/>
    <w:rsid w:val="00E81CB7"/>
    <w:pPr>
      <w:tabs>
        <w:tab w:val="num" w:pos="792"/>
      </w:tabs>
      <w:spacing w:before="120"/>
      <w:ind w:left="792" w:hanging="432"/>
      <w:jc w:val="both"/>
    </w:pPr>
  </w:style>
  <w:style w:type="paragraph" w:customStyle="1" w:styleId="Odstavec111">
    <w:name w:val="Odstavec 1.1.1"/>
    <w:basedOn w:val="Odstavec11"/>
    <w:rsid w:val="00431A1C"/>
    <w:pPr>
      <w:tabs>
        <w:tab w:val="clear" w:pos="792"/>
        <w:tab w:val="num" w:pos="504"/>
      </w:tabs>
      <w:ind w:left="504" w:hanging="504"/>
    </w:pPr>
  </w:style>
  <w:style w:type="character" w:styleId="Sledovanodkaz">
    <w:name w:val="FollowedHyperlink"/>
    <w:basedOn w:val="Standardnpsmoodstavce"/>
    <w:uiPriority w:val="99"/>
    <w:semiHidden/>
    <w:unhideWhenUsed/>
    <w:rsid w:val="00431A1C"/>
    <w:rPr>
      <w:color w:val="800080" w:themeColor="followedHyperlink"/>
      <w:u w:val="single"/>
    </w:rPr>
  </w:style>
  <w:style w:type="paragraph" w:styleId="Zkladntext2">
    <w:name w:val="Body Text 2"/>
    <w:basedOn w:val="Normln"/>
    <w:link w:val="Zkladntext2Char"/>
    <w:uiPriority w:val="99"/>
    <w:semiHidden/>
    <w:unhideWhenUsed/>
    <w:rsid w:val="003F75FF"/>
    <w:pPr>
      <w:spacing w:after="120" w:line="480" w:lineRule="auto"/>
    </w:pPr>
  </w:style>
  <w:style w:type="character" w:customStyle="1" w:styleId="Zkladntext2Char">
    <w:name w:val="Základní text 2 Char"/>
    <w:basedOn w:val="Standardnpsmoodstavce"/>
    <w:link w:val="Zkladntext2"/>
    <w:uiPriority w:val="99"/>
    <w:semiHidden/>
    <w:rsid w:val="003F7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271742983">
      <w:bodyDiv w:val="1"/>
      <w:marLeft w:val="0"/>
      <w:marRight w:val="0"/>
      <w:marTop w:val="0"/>
      <w:marBottom w:val="0"/>
      <w:divBdr>
        <w:top w:val="none" w:sz="0" w:space="0" w:color="auto"/>
        <w:left w:val="none" w:sz="0" w:space="0" w:color="auto"/>
        <w:bottom w:val="none" w:sz="0" w:space="0" w:color="auto"/>
        <w:right w:val="none" w:sz="0" w:space="0" w:color="auto"/>
      </w:divBdr>
    </w:div>
    <w:div w:id="205792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aroslav.peck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0D23B-B834-4915-B473-D4A91C44B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4474</Words>
  <Characters>26399</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33</cp:revision>
  <cp:lastPrinted>2015-03-20T09:46:00Z</cp:lastPrinted>
  <dcterms:created xsi:type="dcterms:W3CDTF">2015-03-19T07:00:00Z</dcterms:created>
  <dcterms:modified xsi:type="dcterms:W3CDTF">2015-03-23T09:01:00Z</dcterms:modified>
</cp:coreProperties>
</file>